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CE3" w:rsidRDefault="00C22295" w:rsidP="00B24583">
      <w:pPr>
        <w:ind w:left="7389" w:firstLine="830"/>
      </w:pPr>
      <w:r>
        <w:t xml:space="preserve">Утвержден приказом директор   </w:t>
      </w:r>
    </w:p>
    <w:p w:rsidR="00B24583" w:rsidRDefault="00C22295" w:rsidP="00B24583">
      <w:pPr>
        <w:ind w:left="7424" w:hanging="1277"/>
      </w:pPr>
      <w:r>
        <w:t>МБОУ ДО «Пе</w:t>
      </w:r>
      <w:r w:rsidR="00B24583">
        <w:t>тровская ДХШ»</w:t>
      </w:r>
    </w:p>
    <w:p w:rsidR="00F90CE3" w:rsidRDefault="00015DB0" w:rsidP="00B24583">
      <w:pPr>
        <w:ind w:left="7424" w:hanging="1277"/>
        <w:jc w:val="right"/>
      </w:pPr>
      <w:r>
        <w:t>от 31.01.2021 г.№ 5а</w:t>
      </w:r>
      <w:r w:rsidR="00B24583">
        <w:t xml:space="preserve"> </w:t>
      </w:r>
      <w:r w:rsidR="00C22295">
        <w:t xml:space="preserve">  </w:t>
      </w:r>
    </w:p>
    <w:p w:rsidR="00B24583" w:rsidRPr="00B24583" w:rsidRDefault="00B24583" w:rsidP="00B24583">
      <w:pPr>
        <w:pBdr>
          <w:between w:val="single" w:sz="4" w:space="1" w:color="auto"/>
          <w:bar w:val="single" w:sz="4" w:color="auto"/>
        </w:pBdr>
        <w:ind w:left="7389" w:firstLine="0"/>
      </w:pPr>
    </w:p>
    <w:p w:rsidR="00B24583" w:rsidRDefault="00B24583" w:rsidP="00B24583">
      <w:pPr>
        <w:spacing w:after="11" w:line="271" w:lineRule="auto"/>
        <w:ind w:left="0" w:right="625" w:firstLine="0"/>
        <w:jc w:val="left"/>
        <w:rPr>
          <w:b/>
        </w:rPr>
      </w:pPr>
    </w:p>
    <w:tbl>
      <w:tblPr>
        <w:tblStyle w:val="a3"/>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B24583" w:rsidTr="00B24583">
        <w:tc>
          <w:tcPr>
            <w:tcW w:w="9351" w:type="dxa"/>
          </w:tcPr>
          <w:p w:rsidR="00B24583" w:rsidRDefault="00B24583" w:rsidP="00B24583">
            <w:pPr>
              <w:spacing w:after="11" w:line="271" w:lineRule="auto"/>
              <w:ind w:left="0" w:right="625" w:firstLine="0"/>
              <w:jc w:val="center"/>
            </w:pPr>
            <w:r w:rsidRPr="00B24583">
              <w:rPr>
                <w:b/>
              </w:rPr>
              <w:t xml:space="preserve">Отчет о результатах </w:t>
            </w:r>
            <w:proofErr w:type="spellStart"/>
            <w:r w:rsidRPr="00B24583">
              <w:rPr>
                <w:b/>
              </w:rPr>
              <w:t>самообследования</w:t>
            </w:r>
            <w:proofErr w:type="spellEnd"/>
            <w:r>
              <w:t xml:space="preserve"> </w:t>
            </w:r>
          </w:p>
          <w:p w:rsidR="00B24583" w:rsidRDefault="00B24583" w:rsidP="00B24583">
            <w:pPr>
              <w:spacing w:after="11" w:line="271" w:lineRule="auto"/>
              <w:ind w:left="0" w:right="625" w:firstLine="0"/>
              <w:jc w:val="center"/>
              <w:rPr>
                <w:b/>
              </w:rPr>
            </w:pPr>
            <w:r w:rsidRPr="00B24583">
              <w:rPr>
                <w:b/>
              </w:rPr>
              <w:t xml:space="preserve">Муниципального бюджетного </w:t>
            </w:r>
            <w:proofErr w:type="gramStart"/>
            <w:r w:rsidRPr="00B24583">
              <w:rPr>
                <w:b/>
              </w:rPr>
              <w:t>образовательного  учреждения</w:t>
            </w:r>
            <w:proofErr w:type="gramEnd"/>
            <w:r>
              <w:t xml:space="preserve"> </w:t>
            </w:r>
            <w:r w:rsidRPr="00B24583">
              <w:rPr>
                <w:b/>
              </w:rPr>
              <w:t>дополнительного образования</w:t>
            </w:r>
            <w:r>
              <w:rPr>
                <w:b/>
              </w:rPr>
              <w:t xml:space="preserve"> </w:t>
            </w:r>
          </w:p>
          <w:p w:rsidR="00B24583" w:rsidRPr="00B24583" w:rsidRDefault="00B24583" w:rsidP="00B24583">
            <w:pPr>
              <w:spacing w:after="11" w:line="271" w:lineRule="auto"/>
              <w:ind w:left="0" w:right="625" w:firstLine="0"/>
              <w:jc w:val="center"/>
              <w:rPr>
                <w:b/>
              </w:rPr>
            </w:pPr>
            <w:r w:rsidRPr="00B24583">
              <w:rPr>
                <w:b/>
              </w:rPr>
              <w:t>«Петровская детская художественная</w:t>
            </w:r>
            <w:r>
              <w:rPr>
                <w:b/>
              </w:rPr>
              <w:t xml:space="preserve"> школа</w:t>
            </w:r>
            <w:r w:rsidRPr="00B24583">
              <w:rPr>
                <w:b/>
              </w:rPr>
              <w:t>»</w:t>
            </w:r>
            <w:r w:rsidRPr="00B24583">
              <w:t xml:space="preserve"> </w:t>
            </w:r>
            <w:r w:rsidRPr="00B24583">
              <w:rPr>
                <w:b/>
              </w:rPr>
              <w:t xml:space="preserve">с </w:t>
            </w:r>
            <w:r w:rsidR="00015DB0">
              <w:rPr>
                <w:b/>
              </w:rPr>
              <w:t>01.01.2021 по 31.12.2021</w:t>
            </w:r>
          </w:p>
          <w:p w:rsidR="00B24583" w:rsidRDefault="00B24583">
            <w:pPr>
              <w:spacing w:after="11" w:line="271" w:lineRule="auto"/>
              <w:ind w:left="0" w:right="625" w:firstLine="0"/>
              <w:jc w:val="left"/>
              <w:rPr>
                <w:b/>
              </w:rPr>
            </w:pPr>
          </w:p>
        </w:tc>
      </w:tr>
    </w:tbl>
    <w:p w:rsidR="00B24583" w:rsidRDefault="00B24583">
      <w:pPr>
        <w:spacing w:after="11" w:line="271" w:lineRule="auto"/>
        <w:ind w:left="-15" w:right="625" w:firstLine="0"/>
        <w:jc w:val="left"/>
        <w:rPr>
          <w:b/>
        </w:rPr>
      </w:pPr>
    </w:p>
    <w:p w:rsidR="00F90CE3" w:rsidRDefault="00C22295">
      <w:pPr>
        <w:spacing w:after="11" w:line="271" w:lineRule="auto"/>
        <w:ind w:left="-15" w:right="625" w:firstLine="0"/>
        <w:jc w:val="left"/>
      </w:pPr>
      <w:r>
        <w:rPr>
          <w:b/>
        </w:rPr>
        <w:t xml:space="preserve"> I. Аналитическая часть  </w:t>
      </w:r>
    </w:p>
    <w:p w:rsidR="00F90CE3" w:rsidRDefault="00C22295">
      <w:pPr>
        <w:ind w:left="-5"/>
      </w:pPr>
      <w:r>
        <w:t xml:space="preserve">1.1. </w:t>
      </w:r>
      <w:proofErr w:type="spellStart"/>
      <w:r>
        <w:t>Самообследование</w:t>
      </w:r>
      <w:proofErr w:type="spellEnd"/>
      <w:r>
        <w:t xml:space="preserve"> Муниципального бюджетного образовательного учреждения дополнительного образования «Петровская детская художественная школа»» (далее – МБОУ ДО «Петровская ДХШ») проводилось в соответствии с Федеральным законом </w:t>
      </w:r>
    </w:p>
    <w:p w:rsidR="00B24583" w:rsidRDefault="00C22295">
      <w:pPr>
        <w:ind w:left="-5"/>
      </w:pPr>
      <w:r>
        <w:t xml:space="preserve">Российской Федерации «Об образовании в Российской Федерации» от 29.12.2012 № 273ФЗ, Приказом </w:t>
      </w:r>
      <w:proofErr w:type="spellStart"/>
      <w:r>
        <w:t>Минобрнауки</w:t>
      </w:r>
      <w:proofErr w:type="spellEnd"/>
      <w:r>
        <w:t xml:space="preserve"> России от 14.06.2-013 № 462 «Об утверждении Порядка проведения </w:t>
      </w:r>
      <w:proofErr w:type="spellStart"/>
      <w:r>
        <w:t>самоообследования</w:t>
      </w:r>
      <w:proofErr w:type="spellEnd"/>
      <w:r>
        <w:t xml:space="preserve"> образовательной организацией», Приказом </w:t>
      </w:r>
      <w:proofErr w:type="spellStart"/>
      <w:r>
        <w:t>Минобрнауки</w:t>
      </w:r>
      <w:proofErr w:type="spellEnd"/>
      <w:r>
        <w:t xml:space="preserve"> России от 10.12.2013 № 1324 «Об утверждении показателей деятельности образовательной организации, подлежащей </w:t>
      </w:r>
      <w:proofErr w:type="spellStart"/>
      <w:r>
        <w:t>самообследованию</w:t>
      </w:r>
      <w:proofErr w:type="spellEnd"/>
      <w:r>
        <w:t>», Уставом МБОУ ДО «Петровская ДХШ», внутренними локальными актами МБ</w:t>
      </w:r>
      <w:r w:rsidR="00B24583">
        <w:t xml:space="preserve">ОУ ДО «Петровская ДХШ».     </w:t>
      </w:r>
    </w:p>
    <w:p w:rsidR="00F90CE3" w:rsidRDefault="00C22295" w:rsidP="00B24583">
      <w:pPr>
        <w:ind w:left="-15" w:firstLine="0"/>
      </w:pPr>
      <w:r>
        <w:t xml:space="preserve"> Отчет составлен по материалам </w:t>
      </w:r>
      <w:proofErr w:type="spellStart"/>
      <w:r>
        <w:t>самообследования</w:t>
      </w:r>
      <w:proofErr w:type="spellEnd"/>
      <w:r>
        <w:t xml:space="preserve"> деятельности МБОУ ДО «Петровская ДХШ» на 31.12.20</w:t>
      </w:r>
      <w:r w:rsidR="00B24583">
        <w:t>20</w:t>
      </w:r>
      <w:r>
        <w:t xml:space="preserve"> г.  </w:t>
      </w:r>
    </w:p>
    <w:p w:rsidR="00F90CE3" w:rsidRDefault="00C22295">
      <w:pPr>
        <w:ind w:left="-5"/>
      </w:pPr>
      <w:r>
        <w:t xml:space="preserve">      При </w:t>
      </w:r>
      <w:proofErr w:type="spellStart"/>
      <w:r>
        <w:t>самообследовании</w:t>
      </w:r>
      <w:proofErr w:type="spellEnd"/>
      <w:r>
        <w:t xml:space="preserve"> анализировались:  </w:t>
      </w:r>
    </w:p>
    <w:p w:rsidR="00F90CE3" w:rsidRDefault="00C22295">
      <w:pPr>
        <w:ind w:left="-5"/>
      </w:pPr>
      <w:r>
        <w:t xml:space="preserve">-организационно-правовое обеспечение образовательной деятельности;  </w:t>
      </w:r>
    </w:p>
    <w:p w:rsidR="00F90CE3" w:rsidRDefault="00C22295">
      <w:pPr>
        <w:ind w:left="-5"/>
      </w:pPr>
      <w:r>
        <w:t xml:space="preserve">-структура и система управления;  </w:t>
      </w:r>
    </w:p>
    <w:p w:rsidR="00B24583" w:rsidRDefault="00C22295">
      <w:pPr>
        <w:ind w:left="-5" w:right="3209"/>
      </w:pPr>
      <w:r>
        <w:t xml:space="preserve">-образовательные программы по видам искусств;  </w:t>
      </w:r>
    </w:p>
    <w:p w:rsidR="00F90CE3" w:rsidRDefault="00C22295">
      <w:pPr>
        <w:ind w:left="-5" w:right="3209"/>
      </w:pPr>
      <w:r>
        <w:t xml:space="preserve">-качество организации учебного процесса.  </w:t>
      </w:r>
    </w:p>
    <w:p w:rsidR="00F90CE3" w:rsidRDefault="00C22295">
      <w:pPr>
        <w:ind w:left="-5"/>
      </w:pPr>
      <w:r>
        <w:t xml:space="preserve">     Общая численность учащихся по возрастным группам, показатели конкурсной деятельности, методическая работа, кадровое обеспечение образовательного процесса по заявленным образовательным программам (качественный состав педагогических кадров), материально-техническая база МБОУ ДО «Петровская ДХШ» представлены в таблице (приложение 1).  </w:t>
      </w:r>
    </w:p>
    <w:p w:rsidR="00B24583" w:rsidRDefault="00C22295" w:rsidP="00B24583">
      <w:pPr>
        <w:spacing w:after="19" w:line="262" w:lineRule="auto"/>
        <w:ind w:left="-5" w:right="-9"/>
      </w:pPr>
      <w:r>
        <w:t xml:space="preserve">1.2. Организационно-правовое обеспечение образовательной деятельности МБОУ ДО «Петровская ДХШ» (далее – Учреждение) является некоммерческим образовательным учреждением </w:t>
      </w:r>
      <w:r>
        <w:tab/>
        <w:t xml:space="preserve">дополнительного </w:t>
      </w:r>
      <w:r>
        <w:tab/>
        <w:t>образова</w:t>
      </w:r>
      <w:r w:rsidR="00B24583">
        <w:t xml:space="preserve">ния </w:t>
      </w:r>
      <w:r w:rsidR="00B24583">
        <w:tab/>
        <w:t xml:space="preserve">художественно-эстетической </w:t>
      </w:r>
    </w:p>
    <w:p w:rsidR="00F90CE3" w:rsidRDefault="00C22295" w:rsidP="00B24583">
      <w:pPr>
        <w:spacing w:after="19" w:line="262" w:lineRule="auto"/>
        <w:ind w:left="-15" w:right="-9" w:firstLine="0"/>
      </w:pPr>
      <w:r>
        <w:t xml:space="preserve">направленности. Осуществляет образовательную деятельность детей, подростков и юношества </w:t>
      </w:r>
      <w:r>
        <w:tab/>
        <w:t xml:space="preserve">по </w:t>
      </w:r>
      <w:r>
        <w:tab/>
        <w:t xml:space="preserve">дополнительным </w:t>
      </w:r>
      <w:r>
        <w:tab/>
        <w:t>пред</w:t>
      </w:r>
      <w:r w:rsidR="00B24583">
        <w:t xml:space="preserve">профессиональным </w:t>
      </w:r>
      <w:r>
        <w:t xml:space="preserve">общеобразовательным программам в области искусств и дополнительным общеразвивающим программам художественно-эстетической направленности.  </w:t>
      </w:r>
    </w:p>
    <w:p w:rsidR="00F90CE3" w:rsidRDefault="00C22295" w:rsidP="00B24583">
      <w:pPr>
        <w:spacing w:after="19" w:line="262" w:lineRule="auto"/>
        <w:ind w:left="-5" w:right="-9"/>
      </w:pPr>
      <w:r>
        <w:t xml:space="preserve">     К минимуму содержания, структуре и усл</w:t>
      </w:r>
      <w:r w:rsidR="00B24583">
        <w:t xml:space="preserve">овиям реализации дополнительных </w:t>
      </w:r>
      <w:r>
        <w:t xml:space="preserve">предпрофессиональных общеобразовательных программам в области искусств и срокам их реализации устанавливаются федеральные государственные требования.  </w:t>
      </w:r>
    </w:p>
    <w:p w:rsidR="00F90CE3" w:rsidRDefault="00C22295">
      <w:pPr>
        <w:ind w:left="-5"/>
      </w:pPr>
      <w:r>
        <w:t xml:space="preserve">     Учредителем Учреждения является администрация </w:t>
      </w:r>
      <w:proofErr w:type="spellStart"/>
      <w:r>
        <w:t>Тотемского</w:t>
      </w:r>
      <w:proofErr w:type="spellEnd"/>
      <w:r>
        <w:t xml:space="preserve"> муниципального района.  </w:t>
      </w:r>
    </w:p>
    <w:p w:rsidR="00F90CE3" w:rsidRDefault="00C22295">
      <w:pPr>
        <w:ind w:left="-5"/>
      </w:pPr>
      <w:r>
        <w:lastRenderedPageBreak/>
        <w:t xml:space="preserve">     Учреждение является некоммерческой организацией: организационно-правовая форма – бюджетное Учреждение.  </w:t>
      </w:r>
    </w:p>
    <w:p w:rsidR="00F90CE3" w:rsidRDefault="00C22295">
      <w:pPr>
        <w:ind w:left="-5"/>
      </w:pPr>
      <w:r>
        <w:t xml:space="preserve">     Учреждение по типу реализуемых образовательных программ является организацией дополнительного образования.  </w:t>
      </w:r>
    </w:p>
    <w:p w:rsidR="00F90CE3" w:rsidRDefault="00C22295">
      <w:pPr>
        <w:ind w:left="-5"/>
      </w:pPr>
      <w:r>
        <w:t xml:space="preserve">     Место нахождения и юридический адрес Учреждения: 161300, Вологодская область, г. </w:t>
      </w:r>
    </w:p>
    <w:p w:rsidR="00F90CE3" w:rsidRDefault="00C22295">
      <w:pPr>
        <w:ind w:left="-5"/>
      </w:pPr>
      <w:r>
        <w:t xml:space="preserve">Тотьма, ул. Советская, д.34.  </w:t>
      </w:r>
    </w:p>
    <w:p w:rsidR="00F90CE3" w:rsidRDefault="00C22295">
      <w:pPr>
        <w:ind w:left="-5"/>
      </w:pPr>
      <w:r>
        <w:t xml:space="preserve">     Адрес официального сайта Учреждения: http://s22307.edu35.ru/ </w:t>
      </w:r>
    </w:p>
    <w:p w:rsidR="00F90CE3" w:rsidRDefault="00C22295">
      <w:pPr>
        <w:ind w:left="-5"/>
      </w:pPr>
      <w:r>
        <w:t xml:space="preserve">     Адреса ведения образовательной деятельности: 161300, Вологодская область, г. Тотьма, ул. Советская, д. 34.  </w:t>
      </w:r>
    </w:p>
    <w:p w:rsidR="00F90CE3" w:rsidRDefault="00C22295">
      <w:pPr>
        <w:ind w:left="-5"/>
      </w:pPr>
      <w:r>
        <w:t xml:space="preserve">     Учреждение отвечает по своим обязательствам всем, находящимся у него на праве оперативного управления, имуществом, как закрепленным за ним, так и приобретенным за счет доходов, полученных от приносящей доход деятельности, за исключением особо ценного движимого имущества, закрепленного за ним органом по управлению имуществом района или приобретаемого Учреждением за счет выделенных ему Учредителем средств, а </w:t>
      </w:r>
      <w:proofErr w:type="gramStart"/>
      <w:r>
        <w:t>так же</w:t>
      </w:r>
      <w:proofErr w:type="gramEnd"/>
      <w:r>
        <w:t xml:space="preserve"> недвижимого имущества.  </w:t>
      </w:r>
    </w:p>
    <w:p w:rsidR="00F90CE3" w:rsidRDefault="00C22295">
      <w:pPr>
        <w:ind w:left="-5"/>
      </w:pPr>
      <w:r>
        <w:t xml:space="preserve">      Собственник имущества Учреждения не несет ответственности по обязательствам Учреждения. Учреждение действует на основании Федерального закона от 12 января 1996 года № 7-ФЗ «О некоммерческих организациях» (с изменениями), Федерального закона от 29 декабря 2012 года № 273-ФЗ «Об образовании в Российской Федерации», руководствуется Конституцией Российской Федерации, нормативными правовыми актами Российской Федерации, Вологодской области, </w:t>
      </w:r>
      <w:proofErr w:type="spellStart"/>
      <w:r>
        <w:t>Тотемского</w:t>
      </w:r>
      <w:proofErr w:type="spellEnd"/>
      <w:r>
        <w:t xml:space="preserve"> муниципального района, Уставом Учреждения.  </w:t>
      </w:r>
    </w:p>
    <w:p w:rsidR="00F90CE3" w:rsidRDefault="00C22295">
      <w:pPr>
        <w:ind w:left="-5"/>
      </w:pPr>
      <w:r>
        <w:t xml:space="preserve">      Учреждение от своего имени приобретает имущественные и личные неимущественные права и имеет обязанности, выступает истцом и ответчиком в суде в соответствии с действующим законодательством Российской Федерации.  </w:t>
      </w:r>
    </w:p>
    <w:p w:rsidR="00F90CE3" w:rsidRDefault="00C22295">
      <w:pPr>
        <w:ind w:left="-5"/>
      </w:pPr>
      <w:r>
        <w:t xml:space="preserve">      Учреждение филиалов и представительств не имеет.  </w:t>
      </w:r>
    </w:p>
    <w:p w:rsidR="00F90CE3" w:rsidRDefault="00C22295">
      <w:pPr>
        <w:ind w:left="-5"/>
      </w:pPr>
      <w:r>
        <w:t xml:space="preserve">      Право на ведение образовательной деятельности и льготы, установленные действующим законодательством Российской Федерации, возникают у Учреждения с момента выдачи ему лицензии.  </w:t>
      </w:r>
    </w:p>
    <w:p w:rsidR="00F90CE3" w:rsidRDefault="00C22295">
      <w:pPr>
        <w:ind w:left="-5"/>
      </w:pPr>
      <w:r>
        <w:t xml:space="preserve">       Свидетельство о постановке на </w:t>
      </w:r>
      <w:r w:rsidR="00B24583">
        <w:t>учтёт</w:t>
      </w:r>
      <w:r>
        <w:t xml:space="preserve"> Российской организации в налоговом органе по месту нахождения на территории Российской Федерации: ОГРН 1033500705710, ИНН 3518003487, КПП 351801001.  </w:t>
      </w:r>
    </w:p>
    <w:p w:rsidR="00F90CE3" w:rsidRDefault="00C22295">
      <w:pPr>
        <w:ind w:left="-5"/>
      </w:pPr>
      <w:r>
        <w:t xml:space="preserve">     Основным нормативно-правовым документом Учреждения является Устав, в соответствии с которым Учреждение осуществляет в порядке, установленном законодательством Российской Федерации образовательную деятельность в области дополнительного образования.  </w:t>
      </w:r>
    </w:p>
    <w:p w:rsidR="00F90CE3" w:rsidRDefault="00C22295">
      <w:pPr>
        <w:ind w:left="-5"/>
      </w:pPr>
      <w:r>
        <w:t xml:space="preserve">      Локальными нормативными актами Учреждения также являются: решения Учредителя; решения Педагогического совета; приказы директора; внутренние локальные акты; трудовые договоры; договоры о сотрудничестве с другими организациями; должностные инструкции работников Учреждения и др. Важным нормативным документом, устанавливающим гарантию трудовых прав и свобод работников и обучающихся, создание для них благоприятных условий труда являются Коллективный договор, Правила внутреннего распорядка, соответствующие Трудовому Кодексу РФ и учитывающие специфику функционирования Учреждения.  </w:t>
      </w:r>
    </w:p>
    <w:p w:rsidR="00F90CE3" w:rsidRDefault="00C22295">
      <w:pPr>
        <w:ind w:left="-5"/>
      </w:pPr>
      <w:r>
        <w:t xml:space="preserve">      Взаимоотношения между участниками образовательного процесса регламентируются Уставом и другими локальными актами, определяющими уровень получаемого образования, сроки обучения и другие условия.  </w:t>
      </w:r>
    </w:p>
    <w:p w:rsidR="00F90CE3" w:rsidRDefault="00C22295">
      <w:pPr>
        <w:ind w:left="-5"/>
      </w:pPr>
      <w:r>
        <w:lastRenderedPageBreak/>
        <w:t xml:space="preserve">     Выводы и рекомендации: МБОУ ДО «Петровская ДХШ» располагает необходимыми организационно-правовыми документами на ведение образовательной деятельности, реальные условия которой соответствуют требованиям, содержащимся в них.  </w:t>
      </w:r>
    </w:p>
    <w:p w:rsidR="00F90CE3" w:rsidRDefault="00C22295">
      <w:pPr>
        <w:ind w:left="-5"/>
      </w:pPr>
      <w:r>
        <w:t>1.3. Структура и система управления</w:t>
      </w:r>
      <w:r w:rsidR="00F752A2">
        <w:t>.</w:t>
      </w:r>
      <w:r>
        <w:t xml:space="preserve"> Управление Учреждением осуществляется в соответствии с законодательством Российской Федерации и настоящим Уставом. Управление образовательным Учреждением осуществляется на основе сочетания принципов единоначалия и коллегиальности.  </w:t>
      </w:r>
    </w:p>
    <w:p w:rsidR="00F90CE3" w:rsidRDefault="00C22295">
      <w:pPr>
        <w:ind w:left="-5"/>
      </w:pPr>
      <w:r>
        <w:t xml:space="preserve">      К компетенции Учредителя в области управления Учреждением относятся: Установление Учреждению муниципальных заданий, принятие решения об изменении муниципального задания. Осуществление финансового обеспечения выполнения муниципального задания Учреждением в порядке, утвержденном администрацией района. Утверждение Устава Учреждения, изменений (включая новую редакцию) в Устав Учреждения в порядке, установленном администрацией района. Принятие решения о назначении Директора Учреждения, прекращении его полномочий, заключение и прекращение трудового договора с Директором Учреждения, внесение изменений в трудовой договор. Осуществление контроля за деятельностью Учреждения </w:t>
      </w:r>
      <w:proofErr w:type="gramStart"/>
      <w:r>
        <w:t>в порядке</w:t>
      </w:r>
      <w:proofErr w:type="gramEnd"/>
      <w:r>
        <w:t xml:space="preserve"> определенном нормативными правовыми актами Вологодской области и </w:t>
      </w:r>
      <w:proofErr w:type="spellStart"/>
      <w:r>
        <w:t>Тотемского</w:t>
      </w:r>
      <w:proofErr w:type="spellEnd"/>
      <w:r>
        <w:t xml:space="preserve"> муниципального района. Проведение процедур реорганизации, изменение типа и ликвидации Учреждения в порядке, определенном Гражданским кодексом Российской Федерации и нормативными правовыми актами </w:t>
      </w:r>
      <w:proofErr w:type="spellStart"/>
      <w:r>
        <w:t>Тотемского</w:t>
      </w:r>
      <w:proofErr w:type="spellEnd"/>
      <w:r>
        <w:t xml:space="preserve"> муниципального района. Предварительное согласование крупных сделок Учреждения.  </w:t>
      </w:r>
    </w:p>
    <w:p w:rsidR="00F90CE3" w:rsidRDefault="00C22295">
      <w:pPr>
        <w:ind w:left="-5"/>
      </w:pPr>
      <w:r>
        <w:t xml:space="preserve">      В Учреждении сформированы постоянно действующие коллегиальные органы управления: Общее собрание работников, Педагогический совет.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Учреждении созданы и действуют:  </w:t>
      </w:r>
    </w:p>
    <w:p w:rsidR="00F90CE3" w:rsidRDefault="00C22295">
      <w:pPr>
        <w:numPr>
          <w:ilvl w:val="0"/>
          <w:numId w:val="1"/>
        </w:numPr>
        <w:ind w:hanging="139"/>
      </w:pPr>
      <w:r>
        <w:t xml:space="preserve">Совет учащихся;  </w:t>
      </w:r>
    </w:p>
    <w:p w:rsidR="00F90CE3" w:rsidRDefault="00C22295">
      <w:pPr>
        <w:numPr>
          <w:ilvl w:val="0"/>
          <w:numId w:val="1"/>
        </w:numPr>
        <w:ind w:hanging="139"/>
      </w:pPr>
      <w:r>
        <w:t xml:space="preserve">Совет родителей (законных представителей) несовершеннолетних обучающихся.        В учреждении функционируют методические объединения преподавателей по одной образовательной области, которые осуществляют проведение учебно-воспитательной, методической и опытно-экспериментальной работы по одному или нескольким родственным учебным предметам и воспитательному направлению. Заведующий методическим объединением подчиняется директору Учреждения, заместителю директора по учебно-воспитательной работе.  </w:t>
      </w:r>
    </w:p>
    <w:p w:rsidR="00F90CE3" w:rsidRDefault="00C22295">
      <w:pPr>
        <w:ind w:left="-5"/>
      </w:pPr>
      <w:r>
        <w:t xml:space="preserve">      Преподавательский состав формируется в соответствии со штатным расписанием и тарификационными списками. Учреждение работает по согласованному и утвержденному плану работы на учебный год. Все мероприятия (педагогические советы, заседания методического совета, методических объединений, совещания) проводятся в соответствии с утвержденным в Учреждении планом учебно-воспитательной работы.  </w:t>
      </w:r>
    </w:p>
    <w:p w:rsidR="00F90CE3" w:rsidRDefault="00C22295">
      <w:pPr>
        <w:ind w:left="-5"/>
      </w:pPr>
      <w:r>
        <w:t xml:space="preserve">      В Учреждении разработаны внутренние локальные акты: регламентирующие управление образовательным учреждением на принципах единоначалия и самоуправления; регламентирующие информационное и документальное обеспечение управления образовательным учреждением для выработки единых требований к участникам образовательного процесса в осуществлении диагностики </w:t>
      </w:r>
      <w:proofErr w:type="spellStart"/>
      <w:r>
        <w:t>внутришкольного</w:t>
      </w:r>
      <w:proofErr w:type="spellEnd"/>
      <w:r>
        <w:t xml:space="preserve"> контроля; отслеживающие эффективность работы педагогических работников и создающие условия </w:t>
      </w:r>
      <w:r>
        <w:lastRenderedPageBreak/>
        <w:t xml:space="preserve">(нормативные, информационные, стимулирующие, эргономические) для осуществления профессионально-педагогической деятельности; регламентирующие стабильное функционирование образовательного учреждения по вопросам укрепления материально-технической базы, ведению делопроизводства и документооборота; регламентирующие платные услуги МБОУ ДО «Петровская ДХШ».  </w:t>
      </w:r>
    </w:p>
    <w:p w:rsidR="00F90CE3" w:rsidRDefault="00C22295">
      <w:pPr>
        <w:ind w:left="-5"/>
      </w:pPr>
      <w:r>
        <w:t xml:space="preserve">     Выводы и рекомендации: В целом структура МБОУ ДО «Петровской ДХШ» и система управления достаточны и эффективны для обеспечения выполнения функций Учреждения в сфере дополнительного образования в соответствии с действующим законодательством Российской Федерации. Собственная нормативная и организационно-распорядительная документация соответствует действующему законодательству Российской Федерации. Имеющаяся система взаимодействия обеспечивает жизнедеятельность всех структурных подразделений Учреждения и позволяет ему успешно вести образовательную деятельность в области художественного образования.  </w:t>
      </w:r>
    </w:p>
    <w:p w:rsidR="00F90CE3" w:rsidRDefault="00C22295" w:rsidP="00F752A2">
      <w:pPr>
        <w:numPr>
          <w:ilvl w:val="1"/>
          <w:numId w:val="2"/>
        </w:numPr>
        <w:spacing w:after="0"/>
        <w:ind w:left="0" w:firstLine="0"/>
      </w:pPr>
      <w:r>
        <w:t>Образовательные программы по видам искусства.  В соответствии с</w:t>
      </w:r>
      <w:r w:rsidR="00F752A2">
        <w:t xml:space="preserve"> лицензией </w:t>
      </w:r>
      <w:r>
        <w:t xml:space="preserve">(регистрационный № 9406 от 16.01.2018 г., серия 35ЛО1 0002018) на осуществление образовательной деятельности МБОУ ДО «Петровская ДХШ» в Учреждении реализуются образовательные программы: Дополнительная предпрофессиональная общеобразовательная программа «Живопись» (срок освоения 5 лет); Дополнительные общеразвивающие программы (срок освоения 1-3 года лет): Данные образовательные программы реализуются в рамках муниципального задания.  </w:t>
      </w:r>
    </w:p>
    <w:p w:rsidR="00F90CE3" w:rsidRDefault="00C22295">
      <w:pPr>
        <w:ind w:left="-5"/>
      </w:pPr>
      <w:r>
        <w:t xml:space="preserve">     Выводы и рекомендации: Ведение образовательной деятельности и организация образовательного процесса осуществляется в соответствии с Уставом и лицензией на право осуществления образовательной деятельности.  </w:t>
      </w:r>
    </w:p>
    <w:p w:rsidR="00F90CE3" w:rsidRDefault="00C22295" w:rsidP="00F752A2">
      <w:pPr>
        <w:numPr>
          <w:ilvl w:val="1"/>
          <w:numId w:val="2"/>
        </w:numPr>
        <w:ind w:left="0" w:firstLine="142"/>
      </w:pPr>
      <w:r>
        <w:t xml:space="preserve">Качество организации учебного процесса МБОУ ДО «Петровская ДХШ» самостоятельно осуществляет образовательный процесс в соответствии с настоящим Уставом, лицензией, в своей деятельности руководствуется Федеральным законом от 29 декабря 2012 года № 273-ФЗ «Об образовании в Российской Федерации» и </w:t>
      </w:r>
      <w:proofErr w:type="spellStart"/>
      <w:r>
        <w:t>санитарноэпидемиологическими</w:t>
      </w:r>
      <w:proofErr w:type="spellEnd"/>
      <w:r>
        <w:t xml:space="preserve"> требованиями к устройству, содержанию и организации режима работы образовательных организаций дополнительного образования.  </w:t>
      </w:r>
    </w:p>
    <w:p w:rsidR="00F90CE3" w:rsidRDefault="00C22295">
      <w:pPr>
        <w:ind w:left="-5"/>
      </w:pPr>
      <w:r>
        <w:t xml:space="preserve">     При реализации образовательных программ Учреждение осуществляет следующую образовательную деятельность:  </w:t>
      </w:r>
    </w:p>
    <w:p w:rsidR="00F90CE3" w:rsidRDefault="00C22295">
      <w:pPr>
        <w:numPr>
          <w:ilvl w:val="0"/>
          <w:numId w:val="1"/>
        </w:numPr>
        <w:ind w:hanging="139"/>
      </w:pPr>
      <w:r>
        <w:t xml:space="preserve">Учебно-практическая, направленная на овладение минимумом знаний, умений, навыков, необходимых для практической деятельности в сфере художественного искусства,  </w:t>
      </w:r>
    </w:p>
    <w:p w:rsidR="00F90CE3" w:rsidRDefault="00C22295">
      <w:pPr>
        <w:ind w:left="-5"/>
      </w:pPr>
      <w:r>
        <w:t xml:space="preserve">-Учебно-теоретическая, направленная на овладение основами художественной грамотности, овладение навыками осознанного восприятия элементов художественного творчества. Формирование умений использовать полученные знания в практической деятельности.  </w:t>
      </w:r>
    </w:p>
    <w:p w:rsidR="00F90CE3" w:rsidRDefault="00C22295">
      <w:pPr>
        <w:numPr>
          <w:ilvl w:val="0"/>
          <w:numId w:val="1"/>
        </w:numPr>
        <w:ind w:hanging="139"/>
      </w:pPr>
      <w:r>
        <w:t xml:space="preserve">Творческая (креативная), направленная на формирование навыков «сочинения» и создания рисунков, натюрмортов, изделий декоративно-прикладного творчества.  - Культурно-просветительская, направленная на формирование навыков коллективной творческой деятельности, умения сочетать различные виды деятельности и применять их во внеклассных мероприятиях.  </w:t>
      </w:r>
    </w:p>
    <w:p w:rsidR="00F90CE3" w:rsidRDefault="00C22295">
      <w:pPr>
        <w:ind w:left="-5"/>
      </w:pPr>
      <w:r>
        <w:t xml:space="preserve">     Организация образовательного процесса в Учреждении осуществляется в соответствии с дополнительными общеразвивающими программами художественно-эстетической направленности, которые разрабатываются и принимаются Учреждением самостоятельно и утверждаются Директором Учреждения, а </w:t>
      </w:r>
      <w:proofErr w:type="gramStart"/>
      <w:r>
        <w:t>так же</w:t>
      </w:r>
      <w:proofErr w:type="gramEnd"/>
      <w:r>
        <w:t xml:space="preserve"> в соответствии с дополнительными предпрофессиональными общеобразовательными программами, разработанными в соответствии с федеральными государственными требованиями.  </w:t>
      </w:r>
    </w:p>
    <w:p w:rsidR="00F90CE3" w:rsidRDefault="00C22295">
      <w:pPr>
        <w:ind w:left="-5"/>
      </w:pPr>
      <w:r>
        <w:lastRenderedPageBreak/>
        <w:t xml:space="preserve">      Организация образовательного процесса в Учреждении регламентируется следующими документами, которые разрабатываются Учреждением самостоятельно и утверждаются Директором Учреждения:  </w:t>
      </w:r>
    </w:p>
    <w:p w:rsidR="00F90CE3" w:rsidRDefault="00C22295">
      <w:pPr>
        <w:ind w:left="-5"/>
      </w:pPr>
      <w:r>
        <w:t xml:space="preserve">-Годовыми учебными планами, разработанными на основе примерных учебных планов, рекомендованных Министерством культуры Российской Федерации для реализации учебных дополнительных общеразвивающих программ художественно-эстетической направленности, а </w:t>
      </w:r>
      <w:proofErr w:type="gramStart"/>
      <w:r>
        <w:t>так же</w:t>
      </w:r>
      <w:proofErr w:type="gramEnd"/>
      <w:r>
        <w:t xml:space="preserve"> годовыми учебными планами, разработанными в соответствии с федеральными государственными требованиями и примерными учебными планами для реализации дополнительных предпрофессиональных общеобразовательных программ.  </w:t>
      </w:r>
    </w:p>
    <w:p w:rsidR="00F90CE3" w:rsidRDefault="00C22295">
      <w:pPr>
        <w:numPr>
          <w:ilvl w:val="0"/>
          <w:numId w:val="1"/>
        </w:numPr>
        <w:ind w:hanging="139"/>
      </w:pPr>
      <w:r>
        <w:t xml:space="preserve">Графиками образовательного процесса для реализации дополнительных предпрофессиональных общеобразовательных программ, составленными в соответствии с примерными графиками образовательного процесса.  </w:t>
      </w:r>
    </w:p>
    <w:p w:rsidR="00F90CE3" w:rsidRDefault="00C22295">
      <w:pPr>
        <w:numPr>
          <w:ilvl w:val="0"/>
          <w:numId w:val="1"/>
        </w:numPr>
        <w:ind w:hanging="139"/>
      </w:pPr>
      <w:r>
        <w:t xml:space="preserve">Годовым календарным учебным графиком.  </w:t>
      </w:r>
    </w:p>
    <w:p w:rsidR="00F90CE3" w:rsidRDefault="00C22295">
      <w:pPr>
        <w:numPr>
          <w:ilvl w:val="0"/>
          <w:numId w:val="1"/>
        </w:numPr>
        <w:ind w:hanging="139"/>
      </w:pPr>
      <w:r>
        <w:t xml:space="preserve">Расписаниями занятий, графиком промежуточной и итоговой аттестации, которые разрабатываются и утверждаются Учреждением самостоятельно для реализации дополнительных общеразвивающих программ художественно-эстетической направленности.  </w:t>
      </w:r>
    </w:p>
    <w:p w:rsidR="00F90CE3" w:rsidRDefault="00C22295">
      <w:pPr>
        <w:ind w:left="-5"/>
      </w:pPr>
      <w:r>
        <w:t xml:space="preserve">     Для обеспечения учебно-воспитательного процесса и полноценного усвоения обучающимися материала в школе в соответствии с учебными планами и программами устанавливаются следующие виды работ:  </w:t>
      </w:r>
    </w:p>
    <w:p w:rsidR="00F90CE3" w:rsidRDefault="00C22295">
      <w:pPr>
        <w:numPr>
          <w:ilvl w:val="0"/>
          <w:numId w:val="1"/>
        </w:numPr>
        <w:ind w:hanging="139"/>
      </w:pPr>
      <w:r>
        <w:t xml:space="preserve">групповые и индивидуальные занятия с преподавателем;  </w:t>
      </w:r>
    </w:p>
    <w:p w:rsidR="00F90CE3" w:rsidRDefault="00C22295">
      <w:pPr>
        <w:numPr>
          <w:ilvl w:val="0"/>
          <w:numId w:val="1"/>
        </w:numPr>
        <w:ind w:hanging="139"/>
      </w:pPr>
      <w:r>
        <w:t xml:space="preserve">предусмотренные учебным планом и программами различные виды контрольных уроков, зачеты, экзамены, просмотры;  </w:t>
      </w:r>
    </w:p>
    <w:p w:rsidR="00F90CE3" w:rsidRDefault="00C22295">
      <w:pPr>
        <w:numPr>
          <w:ilvl w:val="0"/>
          <w:numId w:val="1"/>
        </w:numPr>
        <w:ind w:hanging="139"/>
      </w:pPr>
      <w:r>
        <w:t xml:space="preserve">культурно-просветительские мероприятия (беседы, лекции, тематические выставки, творческие встречи, семинары, конференции и т.д.);  </w:t>
      </w:r>
    </w:p>
    <w:p w:rsidR="00F90CE3" w:rsidRDefault="00C22295">
      <w:pPr>
        <w:numPr>
          <w:ilvl w:val="0"/>
          <w:numId w:val="1"/>
        </w:numPr>
        <w:ind w:hanging="139"/>
      </w:pPr>
      <w:r>
        <w:t xml:space="preserve">внеурочные мероприятия для обучающихся, организуемые Учреждением (посещение выставок, встречи с представителями творческих организаций, деятелями искусств); </w:t>
      </w:r>
    </w:p>
    <w:p w:rsidR="00F90CE3" w:rsidRDefault="00C22295">
      <w:pPr>
        <w:numPr>
          <w:ilvl w:val="0"/>
          <w:numId w:val="1"/>
        </w:numPr>
        <w:ind w:hanging="139"/>
      </w:pPr>
      <w:r>
        <w:t xml:space="preserve">при реализации дополнительных предпрофессиональных общеобразовательных программ в области искусств, предусматриваются аудиторные и внеаудиторные (самостоятельные) занятия, которые проводятся по группам или индивидуально. Учреждение определяет формы аудиторных занятий, а также формы, порядок и периодичность проведения промежуточной аттестации обучающихся.  </w:t>
      </w:r>
    </w:p>
    <w:p w:rsidR="00F90CE3" w:rsidRDefault="00C22295">
      <w:pPr>
        <w:ind w:left="-5"/>
      </w:pPr>
      <w:r>
        <w:t xml:space="preserve">     Количество учебных групп в Учреждении зависит от контингента обучающихся. Наполняемость групп для занятий по групповым предметам определяется в соответствии с учебными планами от 2-х и более обучающихся.  </w:t>
      </w:r>
    </w:p>
    <w:p w:rsidR="00F90CE3" w:rsidRDefault="00C22295">
      <w:pPr>
        <w:ind w:left="-5"/>
      </w:pPr>
      <w:r>
        <w:t xml:space="preserve">      Учебный год начинается 1 сентября, заканчивается 31 мая (для выпускников, обучающихся по дополнительным предпрофессиональным программам в области искусств – 7 июня), и делится на учебные четверти и каникулы. Продолжительность учебных занятий по дополнительным общеразвивающим программам устанавливается не менее 34 недель. Продолжительность учебных занятий по дополнительным предпрофессиональным программам в первом классе составляет 32 недели, со второго </w:t>
      </w:r>
      <w:proofErr w:type="gramStart"/>
      <w:r>
        <w:t>по девятый классы</w:t>
      </w:r>
      <w:proofErr w:type="gramEnd"/>
      <w:r>
        <w:t xml:space="preserve"> не менее 33 недель. Продолжительность каникул – не менее 30 календарных дней в течение учебного года. Каникулы начинаются и заканчиваются в сроки, установленные для общеобразовательных школ.  </w:t>
      </w:r>
    </w:p>
    <w:p w:rsidR="00F90CE3" w:rsidRDefault="00C22295">
      <w:pPr>
        <w:ind w:left="-5"/>
      </w:pPr>
      <w:r>
        <w:t xml:space="preserve">     Начало занятий в 9 часов, окончание занятий в 20 часов. Продолжительность учебной недели составляет 5 дней. Распорядок и продолжительность уроков, перерывы между ними устанавливаются расписаниями занятий, утвержденным Директором Учреждения с учетом </w:t>
      </w:r>
      <w:r>
        <w:lastRenderedPageBreak/>
        <w:t xml:space="preserve">санитарно- эпидемиологических правил и нормативов, возрастных особенностей детей с учетом пожелания родителей (законных представителей).  </w:t>
      </w:r>
    </w:p>
    <w:p w:rsidR="00F90CE3" w:rsidRDefault="00C22295">
      <w:pPr>
        <w:ind w:left="-5"/>
      </w:pPr>
      <w:r>
        <w:t xml:space="preserve">     Утверждение расписаний уроков осуществляется на основе рабочих учебных планов и тарификационных списков. Единицей измерения учебного времени и основной формой организации образовательного процесса в Учреждении является урок – академический час, продолжительность которого 35 (40) минут.  </w:t>
      </w:r>
    </w:p>
    <w:p w:rsidR="00F90CE3" w:rsidRDefault="00C22295">
      <w:pPr>
        <w:ind w:left="-5"/>
      </w:pPr>
      <w:r>
        <w:t xml:space="preserve">    Учреждение самостоятельно в выборе систем оценок, форм, порядка и периодичности промежуточной аттестации и текущего контроля знаний обучающихся, которые закреплены в локальных актах Учреждения. Установлена 12-тибалльная система оценок. Порядок проведения и сроки промежуточной аттестации устанавливаются Положением о текущем контроле знаний, промежуточной аттестации обучающихся, годовым учебным графиком, утвержденным Директором Учреждения, а </w:t>
      </w:r>
      <w:proofErr w:type="gramStart"/>
      <w:r>
        <w:t>так же</w:t>
      </w:r>
      <w:proofErr w:type="gramEnd"/>
      <w:r>
        <w:t xml:space="preserve"> Положением о текущем контроле знаний и промежуточной аттестации обучающихся, занимающихся по программам предпрофессионального образования.  </w:t>
      </w:r>
    </w:p>
    <w:p w:rsidR="00F90CE3" w:rsidRDefault="00C22295">
      <w:pPr>
        <w:ind w:left="-5"/>
      </w:pPr>
      <w:r>
        <w:t xml:space="preserve">     Освоение образовательных программ в Учреждении завершается обязательной итоговой аттестацией выпускников. Обучающиеся, освоившие дополнительные общеразвивающие программы художественно-эстетической направленности оцениваются в соответствии с Положением об организации текущего контроля успеваемости, промежуточной и итоговой аттестации обучающихся.  </w:t>
      </w:r>
    </w:p>
    <w:p w:rsidR="00F90CE3" w:rsidRDefault="00C22295">
      <w:pPr>
        <w:ind w:left="-5"/>
      </w:pPr>
      <w:r>
        <w:t xml:space="preserve">      Обучающиеся, освоившие дополнительные предпрофессиональные общеобразовательные программы – в соответствии с Положением о порядке и формах проведения итоговой аттестации обучающихся, освоивших дополнительные предпрофессиональные общеобразовательные программы в области искусства. Обучающиеся, успешно освоившие программу учебного года, переводятся в следующий класс приказом Директора Учреждения на основании решения Педагогического совета. </w:t>
      </w:r>
    </w:p>
    <w:p w:rsidR="00F90CE3" w:rsidRDefault="00C22295">
      <w:pPr>
        <w:ind w:left="-5"/>
      </w:pPr>
      <w:r>
        <w:t xml:space="preserve">Выводы и рекомендации: Организация учебного процесса соответствует требованиям действующих нормативно- правовых документов </w:t>
      </w:r>
    </w:p>
    <w:p w:rsidR="00F90CE3" w:rsidRDefault="00C22295">
      <w:pPr>
        <w:spacing w:after="25" w:line="259" w:lineRule="auto"/>
        <w:ind w:left="0" w:firstLine="0"/>
        <w:jc w:val="left"/>
      </w:pPr>
      <w:r>
        <w:rPr>
          <w:b/>
        </w:rPr>
        <w:t xml:space="preserve"> </w:t>
      </w:r>
    </w:p>
    <w:p w:rsidR="00F90CE3" w:rsidRDefault="00C22295">
      <w:pPr>
        <w:spacing w:after="13" w:line="270" w:lineRule="auto"/>
        <w:ind w:left="833" w:right="829"/>
        <w:jc w:val="center"/>
      </w:pPr>
      <w:r>
        <w:rPr>
          <w:b/>
        </w:rPr>
        <w:t xml:space="preserve">Показатели </w:t>
      </w:r>
    </w:p>
    <w:p w:rsidR="00F90CE3" w:rsidRDefault="00C22295">
      <w:pPr>
        <w:spacing w:after="13" w:line="270" w:lineRule="auto"/>
        <w:ind w:left="833" w:right="712"/>
        <w:jc w:val="center"/>
      </w:pPr>
      <w:r>
        <w:rPr>
          <w:b/>
        </w:rPr>
        <w:t xml:space="preserve">деятельности организации дополнительного </w:t>
      </w:r>
      <w:proofErr w:type="gramStart"/>
      <w:r>
        <w:rPr>
          <w:b/>
        </w:rPr>
        <w:t>образования,  подлежащей</w:t>
      </w:r>
      <w:proofErr w:type="gramEnd"/>
      <w:r>
        <w:rPr>
          <w:b/>
        </w:rPr>
        <w:t xml:space="preserve"> </w:t>
      </w:r>
      <w:proofErr w:type="spellStart"/>
      <w:r>
        <w:rPr>
          <w:b/>
        </w:rPr>
        <w:t>самообследованию</w:t>
      </w:r>
      <w:proofErr w:type="spellEnd"/>
      <w:r>
        <w:rPr>
          <w:b/>
        </w:rPr>
        <w:t xml:space="preserve"> </w:t>
      </w:r>
    </w:p>
    <w:p w:rsidR="00F90CE3" w:rsidRDefault="00C22295">
      <w:pPr>
        <w:spacing w:after="0" w:line="259" w:lineRule="auto"/>
        <w:ind w:left="56" w:firstLine="0"/>
        <w:jc w:val="center"/>
      </w:pPr>
      <w:r>
        <w:rPr>
          <w:b/>
        </w:rPr>
        <w:t xml:space="preserve"> </w:t>
      </w:r>
    </w:p>
    <w:tbl>
      <w:tblPr>
        <w:tblStyle w:val="TableGrid"/>
        <w:tblW w:w="9386" w:type="dxa"/>
        <w:tblInd w:w="-14" w:type="dxa"/>
        <w:tblCellMar>
          <w:top w:w="15" w:type="dxa"/>
          <w:left w:w="14" w:type="dxa"/>
        </w:tblCellMar>
        <w:tblLook w:val="04A0" w:firstRow="1" w:lastRow="0" w:firstColumn="1" w:lastColumn="0" w:noHBand="0" w:noVBand="1"/>
      </w:tblPr>
      <w:tblGrid>
        <w:gridCol w:w="636"/>
        <w:gridCol w:w="6184"/>
        <w:gridCol w:w="1136"/>
        <w:gridCol w:w="1430"/>
      </w:tblGrid>
      <w:tr w:rsidR="00F90CE3" w:rsidTr="00837CA4">
        <w:trPr>
          <w:trHeight w:val="593"/>
        </w:trPr>
        <w:tc>
          <w:tcPr>
            <w:tcW w:w="636" w:type="dxa"/>
            <w:tcBorders>
              <w:top w:val="single" w:sz="4" w:space="0" w:color="000000"/>
              <w:left w:val="single" w:sz="4" w:space="0" w:color="000000"/>
              <w:bottom w:val="single" w:sz="6" w:space="0" w:color="FFFFFF"/>
              <w:right w:val="single" w:sz="4" w:space="0" w:color="000000"/>
            </w:tcBorders>
          </w:tcPr>
          <w:p w:rsidR="00F90CE3" w:rsidRDefault="00C22295">
            <w:pPr>
              <w:spacing w:after="16" w:line="259" w:lineRule="auto"/>
              <w:ind w:left="190" w:firstLine="0"/>
              <w:jc w:val="left"/>
            </w:pPr>
            <w:r>
              <w:rPr>
                <w:color w:val="333333"/>
              </w:rPr>
              <w:t xml:space="preserve">№ </w:t>
            </w:r>
          </w:p>
          <w:p w:rsidR="00F90CE3" w:rsidRDefault="00C22295">
            <w:pPr>
              <w:spacing w:after="0" w:line="259" w:lineRule="auto"/>
              <w:ind w:left="142" w:firstLine="0"/>
              <w:jc w:val="left"/>
            </w:pPr>
            <w:r>
              <w:rPr>
                <w:color w:val="333333"/>
              </w:rPr>
              <w:t xml:space="preserve">п/п </w:t>
            </w:r>
          </w:p>
        </w:tc>
        <w:tc>
          <w:tcPr>
            <w:tcW w:w="6184" w:type="dxa"/>
            <w:tcBorders>
              <w:top w:val="single" w:sz="4" w:space="0" w:color="000000"/>
              <w:left w:val="single" w:sz="4" w:space="0" w:color="000000"/>
              <w:bottom w:val="single" w:sz="6" w:space="0" w:color="FFFFFF"/>
              <w:right w:val="single" w:sz="4" w:space="0" w:color="000000"/>
            </w:tcBorders>
          </w:tcPr>
          <w:p w:rsidR="00F90CE3" w:rsidRDefault="00C22295">
            <w:pPr>
              <w:spacing w:after="0" w:line="259" w:lineRule="auto"/>
              <w:ind w:left="0" w:right="19" w:firstLine="0"/>
              <w:jc w:val="center"/>
            </w:pPr>
            <w:r>
              <w:rPr>
                <w:color w:val="333333"/>
              </w:rPr>
              <w:t xml:space="preserve">Показатели </w:t>
            </w:r>
          </w:p>
        </w:tc>
        <w:tc>
          <w:tcPr>
            <w:tcW w:w="1136" w:type="dxa"/>
            <w:tcBorders>
              <w:top w:val="single" w:sz="4" w:space="0" w:color="000000"/>
              <w:left w:val="single" w:sz="4" w:space="0" w:color="000000"/>
              <w:bottom w:val="single" w:sz="6" w:space="0" w:color="FFFFFF"/>
              <w:right w:val="single" w:sz="4" w:space="0" w:color="000000"/>
            </w:tcBorders>
          </w:tcPr>
          <w:p w:rsidR="00F90CE3" w:rsidRDefault="00C22295">
            <w:pPr>
              <w:spacing w:after="0" w:line="259" w:lineRule="auto"/>
              <w:ind w:left="0" w:firstLine="0"/>
              <w:jc w:val="center"/>
            </w:pPr>
            <w:r>
              <w:rPr>
                <w:color w:val="333333"/>
              </w:rPr>
              <w:t xml:space="preserve">Единица измерения </w:t>
            </w:r>
          </w:p>
        </w:tc>
        <w:tc>
          <w:tcPr>
            <w:tcW w:w="1430" w:type="dxa"/>
            <w:tcBorders>
              <w:top w:val="single" w:sz="4" w:space="0" w:color="000000"/>
              <w:left w:val="single" w:sz="4" w:space="0" w:color="000000"/>
              <w:bottom w:val="single" w:sz="6" w:space="0" w:color="FFFFFF"/>
              <w:right w:val="single" w:sz="4" w:space="0" w:color="000000"/>
            </w:tcBorders>
          </w:tcPr>
          <w:p w:rsidR="00F90CE3" w:rsidRDefault="00C22295">
            <w:pPr>
              <w:spacing w:after="0" w:line="259" w:lineRule="auto"/>
              <w:ind w:left="41" w:firstLine="0"/>
              <w:jc w:val="center"/>
            </w:pPr>
            <w:r>
              <w:rPr>
                <w:color w:val="333333"/>
              </w:rPr>
              <w:t xml:space="preserve"> </w:t>
            </w:r>
          </w:p>
        </w:tc>
      </w:tr>
      <w:tr w:rsidR="00F90CE3" w:rsidTr="00837CA4">
        <w:trPr>
          <w:trHeight w:val="317"/>
        </w:trPr>
        <w:tc>
          <w:tcPr>
            <w:tcW w:w="636" w:type="dxa"/>
            <w:tcBorders>
              <w:top w:val="single" w:sz="6" w:space="0" w:color="FFFFFF"/>
              <w:left w:val="single" w:sz="4" w:space="0" w:color="000000"/>
              <w:bottom w:val="single" w:sz="4" w:space="0" w:color="000000"/>
              <w:right w:val="single" w:sz="4" w:space="0" w:color="000000"/>
            </w:tcBorders>
          </w:tcPr>
          <w:p w:rsidR="00F90CE3" w:rsidRDefault="00C22295">
            <w:pPr>
              <w:spacing w:after="0" w:line="259" w:lineRule="auto"/>
              <w:ind w:left="0" w:firstLine="0"/>
              <w:jc w:val="left"/>
            </w:pPr>
            <w:r>
              <w:rPr>
                <w:color w:val="333333"/>
              </w:rPr>
              <w:t xml:space="preserve">1. </w:t>
            </w:r>
          </w:p>
        </w:tc>
        <w:tc>
          <w:tcPr>
            <w:tcW w:w="6184" w:type="dxa"/>
            <w:tcBorders>
              <w:top w:val="single" w:sz="6" w:space="0" w:color="FFFFFF"/>
              <w:left w:val="single" w:sz="4" w:space="0" w:color="000000"/>
              <w:bottom w:val="single" w:sz="4" w:space="0" w:color="000000"/>
              <w:right w:val="single" w:sz="4" w:space="0" w:color="000000"/>
            </w:tcBorders>
          </w:tcPr>
          <w:p w:rsidR="00F90CE3" w:rsidRDefault="00C22295">
            <w:pPr>
              <w:spacing w:after="0" w:line="259" w:lineRule="auto"/>
              <w:ind w:left="0" w:firstLine="0"/>
              <w:jc w:val="left"/>
            </w:pPr>
            <w:r>
              <w:rPr>
                <w:color w:val="333333"/>
              </w:rPr>
              <w:t xml:space="preserve">Образовательная деятельность </w:t>
            </w:r>
          </w:p>
        </w:tc>
        <w:tc>
          <w:tcPr>
            <w:tcW w:w="1136" w:type="dxa"/>
            <w:tcBorders>
              <w:top w:val="single" w:sz="6" w:space="0" w:color="FFFFFF"/>
              <w:left w:val="single" w:sz="4" w:space="0" w:color="000000"/>
              <w:bottom w:val="single" w:sz="4" w:space="0" w:color="000000"/>
              <w:right w:val="single" w:sz="4" w:space="0" w:color="000000"/>
            </w:tcBorders>
          </w:tcPr>
          <w:p w:rsidR="00F90CE3" w:rsidRDefault="00C22295">
            <w:pPr>
              <w:spacing w:after="0" w:line="259" w:lineRule="auto"/>
              <w:ind w:left="0" w:firstLine="0"/>
              <w:jc w:val="left"/>
            </w:pPr>
            <w:r>
              <w:rPr>
                <w:color w:val="333333"/>
              </w:rPr>
              <w:t xml:space="preserve">    </w:t>
            </w:r>
          </w:p>
        </w:tc>
        <w:tc>
          <w:tcPr>
            <w:tcW w:w="1430" w:type="dxa"/>
            <w:tcBorders>
              <w:top w:val="single" w:sz="6" w:space="0" w:color="FFFFFF"/>
              <w:left w:val="single" w:sz="4" w:space="0" w:color="000000"/>
              <w:bottom w:val="single" w:sz="4" w:space="0" w:color="000000"/>
              <w:right w:val="single" w:sz="4" w:space="0" w:color="000000"/>
            </w:tcBorders>
          </w:tcPr>
          <w:p w:rsidR="00F90CE3" w:rsidRDefault="00C22295">
            <w:pPr>
              <w:spacing w:after="0" w:line="259" w:lineRule="auto"/>
              <w:ind w:left="41" w:firstLine="0"/>
              <w:jc w:val="center"/>
            </w:pPr>
            <w:r>
              <w:rPr>
                <w:color w:val="333333"/>
              </w:rPr>
              <w:t xml:space="preserve"> </w:t>
            </w:r>
          </w:p>
        </w:tc>
      </w:tr>
      <w:tr w:rsidR="00F90CE3" w:rsidTr="00837CA4">
        <w:trPr>
          <w:trHeight w:val="314"/>
        </w:trPr>
        <w:tc>
          <w:tcPr>
            <w:tcW w:w="636" w:type="dxa"/>
            <w:tcBorders>
              <w:top w:val="single" w:sz="4" w:space="0" w:color="000000"/>
              <w:left w:val="single" w:sz="4" w:space="0" w:color="000000"/>
              <w:bottom w:val="single" w:sz="4" w:space="0" w:color="000000"/>
              <w:right w:val="single" w:sz="4" w:space="0" w:color="000000"/>
            </w:tcBorders>
          </w:tcPr>
          <w:p w:rsidR="00F90CE3" w:rsidRDefault="00C22295">
            <w:pPr>
              <w:spacing w:after="0" w:line="259" w:lineRule="auto"/>
              <w:ind w:left="0" w:firstLine="0"/>
              <w:jc w:val="left"/>
            </w:pPr>
            <w:r>
              <w:rPr>
                <w:color w:val="333333"/>
              </w:rPr>
              <w:t xml:space="preserve">1.1 </w:t>
            </w:r>
          </w:p>
        </w:tc>
        <w:tc>
          <w:tcPr>
            <w:tcW w:w="6184" w:type="dxa"/>
            <w:tcBorders>
              <w:top w:val="single" w:sz="4" w:space="0" w:color="000000"/>
              <w:left w:val="single" w:sz="4" w:space="0" w:color="000000"/>
              <w:bottom w:val="single" w:sz="4" w:space="0" w:color="000000"/>
              <w:right w:val="single" w:sz="4" w:space="0" w:color="000000"/>
            </w:tcBorders>
          </w:tcPr>
          <w:p w:rsidR="00F90CE3" w:rsidRDefault="00C22295">
            <w:pPr>
              <w:spacing w:after="0" w:line="259" w:lineRule="auto"/>
              <w:ind w:left="0" w:firstLine="0"/>
              <w:jc w:val="left"/>
            </w:pPr>
            <w:r>
              <w:rPr>
                <w:color w:val="333333"/>
              </w:rPr>
              <w:t xml:space="preserve">Общая численность учащихся, в том числе: </w:t>
            </w:r>
          </w:p>
        </w:tc>
        <w:tc>
          <w:tcPr>
            <w:tcW w:w="1136" w:type="dxa"/>
            <w:tcBorders>
              <w:top w:val="single" w:sz="4" w:space="0" w:color="000000"/>
              <w:left w:val="single" w:sz="4" w:space="0" w:color="000000"/>
              <w:bottom w:val="single" w:sz="4" w:space="0" w:color="000000"/>
              <w:right w:val="single" w:sz="4" w:space="0" w:color="000000"/>
            </w:tcBorders>
          </w:tcPr>
          <w:p w:rsidR="00F90CE3" w:rsidRDefault="00C22295">
            <w:pPr>
              <w:spacing w:after="0" w:line="259" w:lineRule="auto"/>
              <w:ind w:left="0" w:firstLine="0"/>
              <w:jc w:val="left"/>
            </w:pPr>
            <w:r>
              <w:rPr>
                <w:color w:val="333333"/>
              </w:rPr>
              <w:t xml:space="preserve">человек </w:t>
            </w:r>
          </w:p>
        </w:tc>
        <w:tc>
          <w:tcPr>
            <w:tcW w:w="1430" w:type="dxa"/>
            <w:tcBorders>
              <w:top w:val="single" w:sz="4" w:space="0" w:color="000000"/>
              <w:left w:val="single" w:sz="4" w:space="0" w:color="000000"/>
              <w:bottom w:val="single" w:sz="4" w:space="0" w:color="000000"/>
              <w:right w:val="single" w:sz="4" w:space="0" w:color="000000"/>
            </w:tcBorders>
          </w:tcPr>
          <w:p w:rsidR="00F90CE3" w:rsidRDefault="00C24E05" w:rsidP="00C24E05">
            <w:pPr>
              <w:spacing w:after="0" w:line="259" w:lineRule="auto"/>
              <w:ind w:left="0" w:right="19" w:firstLine="0"/>
              <w:jc w:val="center"/>
            </w:pPr>
            <w:r>
              <w:rPr>
                <w:color w:val="333333"/>
              </w:rPr>
              <w:t>239</w:t>
            </w:r>
            <w:r w:rsidR="00C22295">
              <w:rPr>
                <w:color w:val="333333"/>
              </w:rPr>
              <w:t xml:space="preserve"> </w:t>
            </w:r>
          </w:p>
        </w:tc>
      </w:tr>
      <w:tr w:rsidR="00F90CE3" w:rsidTr="00837CA4">
        <w:trPr>
          <w:trHeight w:val="317"/>
        </w:trPr>
        <w:tc>
          <w:tcPr>
            <w:tcW w:w="636" w:type="dxa"/>
            <w:tcBorders>
              <w:top w:val="single" w:sz="4" w:space="0" w:color="000000"/>
              <w:left w:val="single" w:sz="4" w:space="0" w:color="000000"/>
              <w:bottom w:val="single" w:sz="4" w:space="0" w:color="000000"/>
              <w:right w:val="single" w:sz="4" w:space="0" w:color="000000"/>
            </w:tcBorders>
          </w:tcPr>
          <w:p w:rsidR="00F90CE3" w:rsidRDefault="00C22295">
            <w:pPr>
              <w:spacing w:after="0" w:line="259" w:lineRule="auto"/>
              <w:ind w:left="0" w:firstLine="0"/>
            </w:pPr>
            <w:r>
              <w:rPr>
                <w:color w:val="333333"/>
              </w:rPr>
              <w:t xml:space="preserve">1.1.1 </w:t>
            </w:r>
          </w:p>
        </w:tc>
        <w:tc>
          <w:tcPr>
            <w:tcW w:w="6184" w:type="dxa"/>
            <w:tcBorders>
              <w:top w:val="single" w:sz="4" w:space="0" w:color="000000"/>
              <w:left w:val="single" w:sz="4" w:space="0" w:color="000000"/>
              <w:bottom w:val="single" w:sz="4" w:space="0" w:color="000000"/>
              <w:right w:val="single" w:sz="4" w:space="0" w:color="000000"/>
            </w:tcBorders>
          </w:tcPr>
          <w:p w:rsidR="00F90CE3" w:rsidRDefault="00C22295">
            <w:pPr>
              <w:spacing w:after="0" w:line="259" w:lineRule="auto"/>
              <w:ind w:left="0" w:firstLine="0"/>
              <w:jc w:val="left"/>
            </w:pPr>
            <w:r>
              <w:rPr>
                <w:color w:val="333333"/>
              </w:rPr>
              <w:t xml:space="preserve">Детей дошкольного возраста (3-7 лет) </w:t>
            </w:r>
          </w:p>
        </w:tc>
        <w:tc>
          <w:tcPr>
            <w:tcW w:w="1136" w:type="dxa"/>
            <w:tcBorders>
              <w:top w:val="single" w:sz="4" w:space="0" w:color="000000"/>
              <w:left w:val="single" w:sz="4" w:space="0" w:color="000000"/>
              <w:bottom w:val="single" w:sz="4" w:space="0" w:color="000000"/>
              <w:right w:val="single" w:sz="4" w:space="0" w:color="000000"/>
            </w:tcBorders>
          </w:tcPr>
          <w:p w:rsidR="00F90CE3" w:rsidRDefault="00C22295">
            <w:pPr>
              <w:spacing w:after="0" w:line="259" w:lineRule="auto"/>
              <w:ind w:left="0" w:firstLine="0"/>
              <w:jc w:val="left"/>
            </w:pPr>
            <w:r>
              <w:rPr>
                <w:color w:val="333333"/>
              </w:rPr>
              <w:t xml:space="preserve">человек </w:t>
            </w:r>
          </w:p>
        </w:tc>
        <w:tc>
          <w:tcPr>
            <w:tcW w:w="1430" w:type="dxa"/>
            <w:tcBorders>
              <w:top w:val="single" w:sz="4" w:space="0" w:color="000000"/>
              <w:left w:val="single" w:sz="4" w:space="0" w:color="000000"/>
              <w:bottom w:val="single" w:sz="4" w:space="0" w:color="000000"/>
              <w:right w:val="single" w:sz="4" w:space="0" w:color="000000"/>
            </w:tcBorders>
          </w:tcPr>
          <w:p w:rsidR="00F90CE3" w:rsidRDefault="00C6276F">
            <w:pPr>
              <w:spacing w:after="0" w:line="259" w:lineRule="auto"/>
              <w:ind w:left="0" w:right="19" w:firstLine="0"/>
              <w:jc w:val="center"/>
            </w:pPr>
            <w:r>
              <w:rPr>
                <w:color w:val="333333"/>
              </w:rPr>
              <w:t>0</w:t>
            </w:r>
            <w:r w:rsidR="00C22295">
              <w:rPr>
                <w:color w:val="333333"/>
              </w:rPr>
              <w:t xml:space="preserve"> </w:t>
            </w:r>
          </w:p>
        </w:tc>
      </w:tr>
      <w:tr w:rsidR="00F90CE3" w:rsidTr="00837CA4">
        <w:trPr>
          <w:trHeight w:val="317"/>
        </w:trPr>
        <w:tc>
          <w:tcPr>
            <w:tcW w:w="636" w:type="dxa"/>
            <w:tcBorders>
              <w:top w:val="single" w:sz="4" w:space="0" w:color="000000"/>
              <w:left w:val="single" w:sz="4" w:space="0" w:color="000000"/>
              <w:bottom w:val="single" w:sz="4" w:space="0" w:color="000000"/>
              <w:right w:val="single" w:sz="4" w:space="0" w:color="000000"/>
            </w:tcBorders>
          </w:tcPr>
          <w:p w:rsidR="00F90CE3" w:rsidRDefault="00C22295">
            <w:pPr>
              <w:spacing w:after="0" w:line="259" w:lineRule="auto"/>
              <w:ind w:left="0" w:firstLine="0"/>
            </w:pPr>
            <w:r>
              <w:rPr>
                <w:color w:val="333333"/>
              </w:rPr>
              <w:t xml:space="preserve">1.1.2 </w:t>
            </w:r>
          </w:p>
        </w:tc>
        <w:tc>
          <w:tcPr>
            <w:tcW w:w="6184" w:type="dxa"/>
            <w:tcBorders>
              <w:top w:val="single" w:sz="4" w:space="0" w:color="000000"/>
              <w:left w:val="single" w:sz="4" w:space="0" w:color="000000"/>
              <w:bottom w:val="single" w:sz="4" w:space="0" w:color="000000"/>
              <w:right w:val="single" w:sz="4" w:space="0" w:color="000000"/>
            </w:tcBorders>
          </w:tcPr>
          <w:p w:rsidR="00F90CE3" w:rsidRDefault="00C22295">
            <w:pPr>
              <w:spacing w:after="0" w:line="259" w:lineRule="auto"/>
              <w:ind w:left="0" w:firstLine="0"/>
              <w:jc w:val="left"/>
            </w:pPr>
            <w:r>
              <w:rPr>
                <w:color w:val="333333"/>
              </w:rPr>
              <w:t>Детей м</w:t>
            </w:r>
            <w:r w:rsidR="003815F6">
              <w:rPr>
                <w:color w:val="333333"/>
              </w:rPr>
              <w:t>ладшего школьного возраста (7-9</w:t>
            </w:r>
            <w:r>
              <w:rPr>
                <w:color w:val="333333"/>
              </w:rPr>
              <w:t xml:space="preserve"> лет) </w:t>
            </w:r>
          </w:p>
        </w:tc>
        <w:tc>
          <w:tcPr>
            <w:tcW w:w="1136" w:type="dxa"/>
            <w:tcBorders>
              <w:top w:val="single" w:sz="4" w:space="0" w:color="000000"/>
              <w:left w:val="single" w:sz="4" w:space="0" w:color="000000"/>
              <w:bottom w:val="single" w:sz="4" w:space="0" w:color="000000"/>
              <w:right w:val="single" w:sz="4" w:space="0" w:color="000000"/>
            </w:tcBorders>
          </w:tcPr>
          <w:p w:rsidR="00F90CE3" w:rsidRDefault="00C22295">
            <w:pPr>
              <w:spacing w:after="0" w:line="259" w:lineRule="auto"/>
              <w:ind w:left="0" w:firstLine="0"/>
              <w:jc w:val="left"/>
            </w:pPr>
            <w:r>
              <w:rPr>
                <w:color w:val="333333"/>
              </w:rPr>
              <w:t xml:space="preserve">человек </w:t>
            </w:r>
          </w:p>
        </w:tc>
        <w:tc>
          <w:tcPr>
            <w:tcW w:w="1430" w:type="dxa"/>
            <w:tcBorders>
              <w:top w:val="single" w:sz="4" w:space="0" w:color="000000"/>
              <w:left w:val="single" w:sz="4" w:space="0" w:color="000000"/>
              <w:bottom w:val="single" w:sz="4" w:space="0" w:color="000000"/>
              <w:right w:val="single" w:sz="4" w:space="0" w:color="000000"/>
            </w:tcBorders>
          </w:tcPr>
          <w:p w:rsidR="00F90CE3" w:rsidRDefault="00C24E05" w:rsidP="00C24E05">
            <w:pPr>
              <w:spacing w:after="0" w:line="259" w:lineRule="auto"/>
              <w:ind w:left="0" w:right="19" w:firstLine="0"/>
              <w:jc w:val="center"/>
            </w:pPr>
            <w:r>
              <w:rPr>
                <w:color w:val="333333"/>
              </w:rPr>
              <w:t>160</w:t>
            </w:r>
          </w:p>
        </w:tc>
      </w:tr>
      <w:tr w:rsidR="00F90CE3" w:rsidTr="00837CA4">
        <w:trPr>
          <w:trHeight w:val="314"/>
        </w:trPr>
        <w:tc>
          <w:tcPr>
            <w:tcW w:w="636" w:type="dxa"/>
            <w:tcBorders>
              <w:top w:val="single" w:sz="4" w:space="0" w:color="000000"/>
              <w:left w:val="single" w:sz="4" w:space="0" w:color="000000"/>
              <w:bottom w:val="single" w:sz="4" w:space="0" w:color="000000"/>
              <w:right w:val="single" w:sz="4" w:space="0" w:color="000000"/>
            </w:tcBorders>
          </w:tcPr>
          <w:p w:rsidR="00F90CE3" w:rsidRDefault="00C22295">
            <w:pPr>
              <w:spacing w:after="0" w:line="259" w:lineRule="auto"/>
              <w:ind w:left="0" w:firstLine="0"/>
            </w:pPr>
            <w:r>
              <w:rPr>
                <w:color w:val="333333"/>
              </w:rPr>
              <w:t xml:space="preserve">1.1.3 </w:t>
            </w:r>
          </w:p>
        </w:tc>
        <w:tc>
          <w:tcPr>
            <w:tcW w:w="6184" w:type="dxa"/>
            <w:tcBorders>
              <w:top w:val="single" w:sz="4" w:space="0" w:color="000000"/>
              <w:left w:val="single" w:sz="4" w:space="0" w:color="000000"/>
              <w:bottom w:val="single" w:sz="4" w:space="0" w:color="000000"/>
              <w:right w:val="single" w:sz="4" w:space="0" w:color="000000"/>
            </w:tcBorders>
          </w:tcPr>
          <w:p w:rsidR="00F90CE3" w:rsidRDefault="00C22295">
            <w:pPr>
              <w:spacing w:after="0" w:line="259" w:lineRule="auto"/>
              <w:ind w:left="0" w:firstLine="0"/>
              <w:jc w:val="left"/>
            </w:pPr>
            <w:r>
              <w:rPr>
                <w:color w:val="333333"/>
              </w:rPr>
              <w:t xml:space="preserve">Детей среднего школьного возраста (11-15 лет) </w:t>
            </w:r>
          </w:p>
        </w:tc>
        <w:tc>
          <w:tcPr>
            <w:tcW w:w="1136" w:type="dxa"/>
            <w:tcBorders>
              <w:top w:val="single" w:sz="4" w:space="0" w:color="000000"/>
              <w:left w:val="single" w:sz="4" w:space="0" w:color="000000"/>
              <w:bottom w:val="single" w:sz="4" w:space="0" w:color="000000"/>
              <w:right w:val="single" w:sz="4" w:space="0" w:color="000000"/>
            </w:tcBorders>
          </w:tcPr>
          <w:p w:rsidR="00F90CE3" w:rsidRDefault="00C22295">
            <w:pPr>
              <w:spacing w:after="0" w:line="259" w:lineRule="auto"/>
              <w:ind w:left="0" w:firstLine="0"/>
              <w:jc w:val="left"/>
            </w:pPr>
            <w:r>
              <w:rPr>
                <w:color w:val="333333"/>
              </w:rPr>
              <w:t xml:space="preserve">человек </w:t>
            </w:r>
          </w:p>
        </w:tc>
        <w:tc>
          <w:tcPr>
            <w:tcW w:w="1430" w:type="dxa"/>
            <w:tcBorders>
              <w:top w:val="single" w:sz="4" w:space="0" w:color="000000"/>
              <w:left w:val="single" w:sz="4" w:space="0" w:color="000000"/>
              <w:bottom w:val="single" w:sz="4" w:space="0" w:color="000000"/>
              <w:right w:val="single" w:sz="4" w:space="0" w:color="000000"/>
            </w:tcBorders>
          </w:tcPr>
          <w:p w:rsidR="00F90CE3" w:rsidRDefault="003815F6">
            <w:pPr>
              <w:spacing w:after="0" w:line="259" w:lineRule="auto"/>
              <w:ind w:left="0" w:right="19" w:firstLine="0"/>
              <w:jc w:val="center"/>
            </w:pPr>
            <w:r>
              <w:rPr>
                <w:color w:val="333333"/>
              </w:rPr>
              <w:t>80</w:t>
            </w:r>
            <w:r w:rsidR="00C22295">
              <w:rPr>
                <w:color w:val="333333"/>
              </w:rPr>
              <w:t xml:space="preserve"> </w:t>
            </w:r>
          </w:p>
        </w:tc>
      </w:tr>
      <w:tr w:rsidR="00F90CE3" w:rsidTr="00837CA4">
        <w:trPr>
          <w:trHeight w:val="317"/>
        </w:trPr>
        <w:tc>
          <w:tcPr>
            <w:tcW w:w="636" w:type="dxa"/>
            <w:tcBorders>
              <w:top w:val="single" w:sz="4" w:space="0" w:color="000000"/>
              <w:left w:val="single" w:sz="4" w:space="0" w:color="000000"/>
              <w:bottom w:val="single" w:sz="4" w:space="0" w:color="000000"/>
              <w:right w:val="single" w:sz="4" w:space="0" w:color="000000"/>
            </w:tcBorders>
          </w:tcPr>
          <w:p w:rsidR="00F90CE3" w:rsidRDefault="00C22295">
            <w:pPr>
              <w:spacing w:after="0" w:line="259" w:lineRule="auto"/>
              <w:ind w:left="0" w:firstLine="0"/>
            </w:pPr>
            <w:r>
              <w:rPr>
                <w:color w:val="333333"/>
              </w:rPr>
              <w:t xml:space="preserve">1.1.4 </w:t>
            </w:r>
          </w:p>
        </w:tc>
        <w:tc>
          <w:tcPr>
            <w:tcW w:w="6184" w:type="dxa"/>
            <w:tcBorders>
              <w:top w:val="single" w:sz="4" w:space="0" w:color="000000"/>
              <w:left w:val="single" w:sz="4" w:space="0" w:color="000000"/>
              <w:bottom w:val="single" w:sz="4" w:space="0" w:color="000000"/>
              <w:right w:val="single" w:sz="4" w:space="0" w:color="000000"/>
            </w:tcBorders>
          </w:tcPr>
          <w:p w:rsidR="00F90CE3" w:rsidRDefault="00C22295">
            <w:pPr>
              <w:spacing w:after="0" w:line="259" w:lineRule="auto"/>
              <w:ind w:left="0" w:firstLine="0"/>
              <w:jc w:val="left"/>
            </w:pPr>
            <w:r>
              <w:rPr>
                <w:color w:val="333333"/>
              </w:rPr>
              <w:t xml:space="preserve">Детей старшего школьного возраста (15-17 лет) </w:t>
            </w:r>
          </w:p>
        </w:tc>
        <w:tc>
          <w:tcPr>
            <w:tcW w:w="1136" w:type="dxa"/>
            <w:tcBorders>
              <w:top w:val="single" w:sz="4" w:space="0" w:color="000000"/>
              <w:left w:val="single" w:sz="4" w:space="0" w:color="000000"/>
              <w:bottom w:val="single" w:sz="4" w:space="0" w:color="000000"/>
              <w:right w:val="single" w:sz="4" w:space="0" w:color="000000"/>
            </w:tcBorders>
          </w:tcPr>
          <w:p w:rsidR="00F90CE3" w:rsidRDefault="00C22295">
            <w:pPr>
              <w:spacing w:after="0" w:line="259" w:lineRule="auto"/>
              <w:ind w:left="0" w:firstLine="0"/>
              <w:jc w:val="left"/>
            </w:pPr>
            <w:r>
              <w:rPr>
                <w:color w:val="333333"/>
              </w:rPr>
              <w:t xml:space="preserve">человек </w:t>
            </w:r>
          </w:p>
        </w:tc>
        <w:tc>
          <w:tcPr>
            <w:tcW w:w="1430" w:type="dxa"/>
            <w:tcBorders>
              <w:top w:val="single" w:sz="4" w:space="0" w:color="000000"/>
              <w:left w:val="single" w:sz="4" w:space="0" w:color="000000"/>
              <w:bottom w:val="single" w:sz="4" w:space="0" w:color="000000"/>
              <w:right w:val="single" w:sz="4" w:space="0" w:color="000000"/>
            </w:tcBorders>
          </w:tcPr>
          <w:p w:rsidR="00F90CE3" w:rsidRDefault="00C24E05">
            <w:pPr>
              <w:spacing w:after="0" w:line="259" w:lineRule="auto"/>
              <w:ind w:left="0" w:right="19" w:firstLine="0"/>
              <w:jc w:val="center"/>
            </w:pPr>
            <w:r>
              <w:rPr>
                <w:color w:val="333333"/>
              </w:rPr>
              <w:t>60</w:t>
            </w:r>
          </w:p>
        </w:tc>
      </w:tr>
      <w:tr w:rsidR="00F90CE3" w:rsidTr="00837CA4">
        <w:trPr>
          <w:trHeight w:val="869"/>
        </w:trPr>
        <w:tc>
          <w:tcPr>
            <w:tcW w:w="636" w:type="dxa"/>
            <w:tcBorders>
              <w:top w:val="single" w:sz="4" w:space="0" w:color="000000"/>
              <w:left w:val="single" w:sz="4" w:space="0" w:color="000000"/>
              <w:bottom w:val="single" w:sz="6" w:space="0" w:color="FFFFFF"/>
              <w:right w:val="single" w:sz="4" w:space="0" w:color="000000"/>
            </w:tcBorders>
          </w:tcPr>
          <w:p w:rsidR="00F90CE3" w:rsidRDefault="00C22295">
            <w:pPr>
              <w:spacing w:after="0" w:line="259" w:lineRule="auto"/>
              <w:ind w:left="0" w:firstLine="0"/>
              <w:jc w:val="left"/>
            </w:pPr>
            <w:r>
              <w:rPr>
                <w:color w:val="333333"/>
              </w:rPr>
              <w:t xml:space="preserve">1.2 </w:t>
            </w:r>
          </w:p>
        </w:tc>
        <w:tc>
          <w:tcPr>
            <w:tcW w:w="6184" w:type="dxa"/>
            <w:tcBorders>
              <w:top w:val="single" w:sz="4" w:space="0" w:color="000000"/>
              <w:left w:val="single" w:sz="4" w:space="0" w:color="000000"/>
              <w:bottom w:val="single" w:sz="6" w:space="0" w:color="FFFFFF"/>
              <w:right w:val="single" w:sz="4" w:space="0" w:color="000000"/>
            </w:tcBorders>
          </w:tcPr>
          <w:p w:rsidR="00F90CE3" w:rsidRDefault="00C22295">
            <w:pPr>
              <w:spacing w:after="0" w:line="259" w:lineRule="auto"/>
              <w:ind w:left="0" w:right="102" w:firstLine="0"/>
            </w:pPr>
            <w:r>
              <w:rPr>
                <w:color w:val="333333"/>
              </w:rPr>
              <w:t xml:space="preserve">Численность учащихся, обучающихся по образовательным программам по договорам об оказании платных образовательных услуг </w:t>
            </w:r>
          </w:p>
        </w:tc>
        <w:tc>
          <w:tcPr>
            <w:tcW w:w="1136" w:type="dxa"/>
            <w:tcBorders>
              <w:top w:val="single" w:sz="4" w:space="0" w:color="000000"/>
              <w:left w:val="single" w:sz="4" w:space="0" w:color="000000"/>
              <w:bottom w:val="single" w:sz="6" w:space="0" w:color="FFFFFF"/>
              <w:right w:val="single" w:sz="4" w:space="0" w:color="000000"/>
            </w:tcBorders>
          </w:tcPr>
          <w:p w:rsidR="00F90CE3" w:rsidRDefault="00C22295">
            <w:pPr>
              <w:spacing w:after="0" w:line="259" w:lineRule="auto"/>
              <w:ind w:left="0" w:firstLine="0"/>
              <w:jc w:val="left"/>
            </w:pPr>
            <w:r>
              <w:rPr>
                <w:color w:val="333333"/>
              </w:rPr>
              <w:t xml:space="preserve">человек </w:t>
            </w:r>
          </w:p>
        </w:tc>
        <w:tc>
          <w:tcPr>
            <w:tcW w:w="1430" w:type="dxa"/>
            <w:tcBorders>
              <w:top w:val="single" w:sz="4" w:space="0" w:color="000000"/>
              <w:left w:val="single" w:sz="4" w:space="0" w:color="000000"/>
              <w:bottom w:val="single" w:sz="6" w:space="0" w:color="FFFFFF"/>
              <w:right w:val="single" w:sz="4" w:space="0" w:color="000000"/>
            </w:tcBorders>
          </w:tcPr>
          <w:p w:rsidR="00F90CE3" w:rsidRDefault="003815F6">
            <w:pPr>
              <w:spacing w:after="0" w:line="259" w:lineRule="auto"/>
              <w:ind w:left="0" w:right="19" w:firstLine="0"/>
              <w:jc w:val="center"/>
            </w:pPr>
            <w:r>
              <w:t>0</w:t>
            </w:r>
          </w:p>
        </w:tc>
      </w:tr>
      <w:tr w:rsidR="00F90CE3" w:rsidTr="00837CA4">
        <w:trPr>
          <w:trHeight w:val="866"/>
        </w:trPr>
        <w:tc>
          <w:tcPr>
            <w:tcW w:w="6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0" w:firstLine="0"/>
              <w:jc w:val="left"/>
            </w:pPr>
            <w:r>
              <w:rPr>
                <w:color w:val="333333"/>
              </w:rPr>
              <w:t xml:space="preserve">1.3 </w:t>
            </w:r>
          </w:p>
        </w:tc>
        <w:tc>
          <w:tcPr>
            <w:tcW w:w="6184"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0" w:firstLine="0"/>
              <w:jc w:val="left"/>
            </w:pPr>
            <w:r>
              <w:rPr>
                <w:color w:val="333333"/>
              </w:rPr>
              <w:t xml:space="preserve">Численность/удельный вес численности учащихся, занимающихся в 2-х и более объединениях (кружках, секциях, клубах), в общей численности учащихся </w:t>
            </w:r>
          </w:p>
        </w:tc>
        <w:tc>
          <w:tcPr>
            <w:tcW w:w="11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0" w:firstLine="0"/>
            </w:pPr>
            <w:r>
              <w:rPr>
                <w:color w:val="333333"/>
              </w:rPr>
              <w:t xml:space="preserve">человек/% </w:t>
            </w:r>
          </w:p>
        </w:tc>
        <w:tc>
          <w:tcPr>
            <w:tcW w:w="1430"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0" w:right="19" w:firstLine="0"/>
              <w:jc w:val="center"/>
            </w:pPr>
            <w:r>
              <w:rPr>
                <w:color w:val="333333"/>
              </w:rPr>
              <w:t xml:space="preserve">0 </w:t>
            </w:r>
          </w:p>
        </w:tc>
      </w:tr>
      <w:tr w:rsidR="00F90CE3" w:rsidTr="00837CA4">
        <w:trPr>
          <w:trHeight w:val="1145"/>
        </w:trPr>
        <w:tc>
          <w:tcPr>
            <w:tcW w:w="6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0" w:firstLine="0"/>
              <w:jc w:val="left"/>
            </w:pPr>
            <w:r>
              <w:rPr>
                <w:color w:val="333333"/>
              </w:rPr>
              <w:lastRenderedPageBreak/>
              <w:t xml:space="preserve">1.4 </w:t>
            </w:r>
          </w:p>
        </w:tc>
        <w:tc>
          <w:tcPr>
            <w:tcW w:w="6184"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0" w:right="1" w:firstLine="0"/>
              <w:jc w:val="left"/>
            </w:pPr>
            <w:r>
              <w:rPr>
                <w:color w:val="333333"/>
              </w:rPr>
              <w:t xml:space="preserve">Численность/удельный вес численности учащихся с применением дистанционных образовательных технологий, электронного обучения, в общей численности учащихся </w:t>
            </w:r>
          </w:p>
        </w:tc>
        <w:tc>
          <w:tcPr>
            <w:tcW w:w="11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0" w:firstLine="0"/>
            </w:pPr>
            <w:r>
              <w:rPr>
                <w:color w:val="333333"/>
              </w:rPr>
              <w:t xml:space="preserve">человек/% </w:t>
            </w:r>
          </w:p>
        </w:tc>
        <w:tc>
          <w:tcPr>
            <w:tcW w:w="1430"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0" w:right="19" w:firstLine="0"/>
              <w:jc w:val="center"/>
            </w:pPr>
            <w:r>
              <w:rPr>
                <w:color w:val="333333"/>
              </w:rPr>
              <w:t xml:space="preserve">0 </w:t>
            </w:r>
          </w:p>
        </w:tc>
      </w:tr>
      <w:tr w:rsidR="00F90CE3" w:rsidTr="00837CA4">
        <w:trPr>
          <w:trHeight w:val="869"/>
        </w:trPr>
        <w:tc>
          <w:tcPr>
            <w:tcW w:w="6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0" w:firstLine="0"/>
              <w:jc w:val="left"/>
            </w:pPr>
            <w:r>
              <w:rPr>
                <w:color w:val="333333"/>
              </w:rPr>
              <w:t xml:space="preserve">1.5 </w:t>
            </w:r>
          </w:p>
        </w:tc>
        <w:tc>
          <w:tcPr>
            <w:tcW w:w="6184"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0" w:firstLine="0"/>
              <w:jc w:val="left"/>
            </w:pPr>
            <w:r>
              <w:rPr>
                <w:color w:val="333333"/>
              </w:rPr>
              <w:t xml:space="preserve">Численность/удельный вес численности учащихся по образовательным программам для детей с выдающимися способностями, в общей численности учащихся </w:t>
            </w:r>
          </w:p>
        </w:tc>
        <w:tc>
          <w:tcPr>
            <w:tcW w:w="11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0" w:firstLine="0"/>
            </w:pPr>
            <w:r>
              <w:rPr>
                <w:color w:val="333333"/>
              </w:rPr>
              <w:t xml:space="preserve">человек/% </w:t>
            </w:r>
          </w:p>
        </w:tc>
        <w:tc>
          <w:tcPr>
            <w:tcW w:w="1430"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0" w:right="19" w:firstLine="0"/>
              <w:jc w:val="center"/>
            </w:pPr>
            <w:r>
              <w:rPr>
                <w:color w:val="333333"/>
              </w:rPr>
              <w:t xml:space="preserve">0 </w:t>
            </w:r>
          </w:p>
        </w:tc>
      </w:tr>
      <w:tr w:rsidR="00F90CE3" w:rsidTr="00837CA4">
        <w:trPr>
          <w:trHeight w:val="1142"/>
        </w:trPr>
        <w:tc>
          <w:tcPr>
            <w:tcW w:w="636" w:type="dxa"/>
            <w:tcBorders>
              <w:top w:val="single" w:sz="6" w:space="0" w:color="FFFFFF"/>
              <w:left w:val="single" w:sz="4" w:space="0" w:color="000000"/>
              <w:bottom w:val="single" w:sz="4" w:space="0" w:color="000000"/>
              <w:right w:val="single" w:sz="4" w:space="0" w:color="000000"/>
            </w:tcBorders>
          </w:tcPr>
          <w:p w:rsidR="00F90CE3" w:rsidRDefault="00C22295">
            <w:pPr>
              <w:spacing w:after="0" w:line="259" w:lineRule="auto"/>
              <w:ind w:left="0" w:firstLine="0"/>
              <w:jc w:val="left"/>
            </w:pPr>
            <w:r>
              <w:rPr>
                <w:color w:val="333333"/>
              </w:rPr>
              <w:t xml:space="preserve">1.6 </w:t>
            </w:r>
          </w:p>
        </w:tc>
        <w:tc>
          <w:tcPr>
            <w:tcW w:w="6184" w:type="dxa"/>
            <w:tcBorders>
              <w:top w:val="single" w:sz="6" w:space="0" w:color="FFFFFF"/>
              <w:left w:val="single" w:sz="4" w:space="0" w:color="000000"/>
              <w:bottom w:val="single" w:sz="4" w:space="0" w:color="000000"/>
              <w:right w:val="single" w:sz="4" w:space="0" w:color="000000"/>
            </w:tcBorders>
          </w:tcPr>
          <w:p w:rsidR="00F90CE3" w:rsidRDefault="00C22295">
            <w:pPr>
              <w:spacing w:after="0" w:line="259" w:lineRule="auto"/>
              <w:ind w:left="0" w:firstLine="0"/>
              <w:jc w:val="left"/>
            </w:pPr>
            <w:r>
              <w:rPr>
                <w:color w:val="333333"/>
              </w:rPr>
              <w:t xml:space="preserve">Численность/удельный вес численности учащихся по образовательным программам, направленным на работу с детьми с особыми потребностями в образовании, в общей численности учащихся, в том числе: </w:t>
            </w:r>
          </w:p>
        </w:tc>
        <w:tc>
          <w:tcPr>
            <w:tcW w:w="1136" w:type="dxa"/>
            <w:tcBorders>
              <w:top w:val="single" w:sz="6" w:space="0" w:color="FFFFFF"/>
              <w:left w:val="single" w:sz="4" w:space="0" w:color="000000"/>
              <w:bottom w:val="single" w:sz="4" w:space="0" w:color="000000"/>
              <w:right w:val="single" w:sz="4" w:space="0" w:color="000000"/>
            </w:tcBorders>
          </w:tcPr>
          <w:p w:rsidR="00F90CE3" w:rsidRDefault="00C22295">
            <w:pPr>
              <w:spacing w:after="0" w:line="259" w:lineRule="auto"/>
              <w:ind w:left="0" w:firstLine="0"/>
            </w:pPr>
            <w:r>
              <w:rPr>
                <w:color w:val="333333"/>
              </w:rPr>
              <w:t xml:space="preserve">человек/% </w:t>
            </w:r>
          </w:p>
        </w:tc>
        <w:tc>
          <w:tcPr>
            <w:tcW w:w="1430" w:type="dxa"/>
            <w:tcBorders>
              <w:top w:val="single" w:sz="6" w:space="0" w:color="FFFFFF"/>
              <w:left w:val="single" w:sz="4" w:space="0" w:color="000000"/>
              <w:bottom w:val="single" w:sz="4" w:space="0" w:color="000000"/>
              <w:right w:val="single" w:sz="4" w:space="0" w:color="000000"/>
            </w:tcBorders>
          </w:tcPr>
          <w:p w:rsidR="00F90CE3" w:rsidRDefault="00C22295">
            <w:pPr>
              <w:spacing w:after="0" w:line="259" w:lineRule="auto"/>
              <w:ind w:left="0" w:right="19" w:firstLine="0"/>
              <w:jc w:val="center"/>
            </w:pPr>
            <w:r>
              <w:rPr>
                <w:color w:val="333333"/>
              </w:rPr>
              <w:t xml:space="preserve">0 </w:t>
            </w:r>
          </w:p>
        </w:tc>
      </w:tr>
      <w:tr w:rsidR="00F90CE3" w:rsidTr="00837CA4">
        <w:trPr>
          <w:trHeight w:val="317"/>
        </w:trPr>
        <w:tc>
          <w:tcPr>
            <w:tcW w:w="636" w:type="dxa"/>
            <w:tcBorders>
              <w:top w:val="single" w:sz="4" w:space="0" w:color="000000"/>
              <w:left w:val="single" w:sz="4" w:space="0" w:color="000000"/>
              <w:bottom w:val="single" w:sz="6" w:space="0" w:color="FFFFFF"/>
              <w:right w:val="single" w:sz="4" w:space="0" w:color="000000"/>
            </w:tcBorders>
          </w:tcPr>
          <w:p w:rsidR="00F90CE3" w:rsidRDefault="00C22295">
            <w:pPr>
              <w:spacing w:after="0" w:line="259" w:lineRule="auto"/>
              <w:ind w:left="0" w:firstLine="0"/>
            </w:pPr>
            <w:r>
              <w:rPr>
                <w:color w:val="333333"/>
              </w:rPr>
              <w:t xml:space="preserve">1.6.1 </w:t>
            </w:r>
          </w:p>
        </w:tc>
        <w:tc>
          <w:tcPr>
            <w:tcW w:w="6184" w:type="dxa"/>
            <w:tcBorders>
              <w:top w:val="single" w:sz="4" w:space="0" w:color="000000"/>
              <w:left w:val="single" w:sz="4" w:space="0" w:color="000000"/>
              <w:bottom w:val="single" w:sz="6" w:space="0" w:color="FFFFFF"/>
              <w:right w:val="single" w:sz="4" w:space="0" w:color="000000"/>
            </w:tcBorders>
          </w:tcPr>
          <w:p w:rsidR="00F90CE3" w:rsidRDefault="00C22295">
            <w:pPr>
              <w:spacing w:after="0" w:line="259" w:lineRule="auto"/>
              <w:ind w:left="0" w:firstLine="0"/>
              <w:jc w:val="left"/>
            </w:pPr>
            <w:r>
              <w:rPr>
                <w:color w:val="333333"/>
              </w:rPr>
              <w:t xml:space="preserve">Учащиеся с ограниченными возможностями здоровья </w:t>
            </w:r>
          </w:p>
        </w:tc>
        <w:tc>
          <w:tcPr>
            <w:tcW w:w="1136" w:type="dxa"/>
            <w:tcBorders>
              <w:top w:val="single" w:sz="4" w:space="0" w:color="000000"/>
              <w:left w:val="single" w:sz="4" w:space="0" w:color="000000"/>
              <w:bottom w:val="single" w:sz="6" w:space="0" w:color="FFFFFF"/>
              <w:right w:val="single" w:sz="4" w:space="0" w:color="000000"/>
            </w:tcBorders>
          </w:tcPr>
          <w:p w:rsidR="00F90CE3" w:rsidRDefault="00C22295">
            <w:pPr>
              <w:spacing w:after="0" w:line="259" w:lineRule="auto"/>
              <w:ind w:left="0" w:firstLine="0"/>
            </w:pPr>
            <w:r>
              <w:rPr>
                <w:color w:val="333333"/>
              </w:rPr>
              <w:t xml:space="preserve">человек/% </w:t>
            </w:r>
          </w:p>
        </w:tc>
        <w:tc>
          <w:tcPr>
            <w:tcW w:w="1430" w:type="dxa"/>
            <w:tcBorders>
              <w:top w:val="single" w:sz="4" w:space="0" w:color="000000"/>
              <w:left w:val="single" w:sz="4" w:space="0" w:color="000000"/>
              <w:bottom w:val="single" w:sz="6" w:space="0" w:color="FFFFFF"/>
              <w:right w:val="single" w:sz="4" w:space="0" w:color="000000"/>
            </w:tcBorders>
          </w:tcPr>
          <w:p w:rsidR="00F90CE3" w:rsidRDefault="00C22295">
            <w:pPr>
              <w:spacing w:after="0" w:line="259" w:lineRule="auto"/>
              <w:ind w:left="0" w:right="20" w:firstLine="0"/>
              <w:jc w:val="center"/>
            </w:pPr>
            <w:r>
              <w:rPr>
                <w:color w:val="333333"/>
              </w:rPr>
              <w:t xml:space="preserve">2 (0,81%) </w:t>
            </w:r>
          </w:p>
        </w:tc>
      </w:tr>
      <w:tr w:rsidR="00F90CE3" w:rsidTr="00837CA4">
        <w:trPr>
          <w:trHeight w:val="317"/>
        </w:trPr>
        <w:tc>
          <w:tcPr>
            <w:tcW w:w="6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0" w:firstLine="0"/>
            </w:pPr>
            <w:r>
              <w:rPr>
                <w:color w:val="333333"/>
              </w:rPr>
              <w:t xml:space="preserve">1.6.2 </w:t>
            </w:r>
          </w:p>
        </w:tc>
        <w:tc>
          <w:tcPr>
            <w:tcW w:w="6184"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0" w:firstLine="0"/>
              <w:jc w:val="left"/>
            </w:pPr>
            <w:r>
              <w:rPr>
                <w:color w:val="333333"/>
              </w:rPr>
              <w:t xml:space="preserve">Дети-сироты, дети, оставшиеся без попечения родителей </w:t>
            </w:r>
          </w:p>
        </w:tc>
        <w:tc>
          <w:tcPr>
            <w:tcW w:w="11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0" w:firstLine="0"/>
            </w:pPr>
            <w:r>
              <w:rPr>
                <w:color w:val="333333"/>
              </w:rPr>
              <w:t xml:space="preserve">человек/% </w:t>
            </w:r>
          </w:p>
        </w:tc>
        <w:tc>
          <w:tcPr>
            <w:tcW w:w="1430" w:type="dxa"/>
            <w:tcBorders>
              <w:top w:val="single" w:sz="6" w:space="0" w:color="FFFFFF"/>
              <w:left w:val="single" w:sz="4" w:space="0" w:color="000000"/>
              <w:bottom w:val="single" w:sz="6" w:space="0" w:color="FFFFFF"/>
              <w:right w:val="single" w:sz="4" w:space="0" w:color="000000"/>
            </w:tcBorders>
          </w:tcPr>
          <w:p w:rsidR="00F90CE3" w:rsidRDefault="003815F6">
            <w:pPr>
              <w:spacing w:after="0" w:line="259" w:lineRule="auto"/>
              <w:ind w:left="0" w:right="23" w:firstLine="0"/>
              <w:jc w:val="center"/>
            </w:pPr>
            <w:r>
              <w:rPr>
                <w:color w:val="333333"/>
              </w:rPr>
              <w:t>1(0,44</w:t>
            </w:r>
            <w:r w:rsidR="00C22295">
              <w:rPr>
                <w:color w:val="333333"/>
              </w:rPr>
              <w:t xml:space="preserve">%) </w:t>
            </w:r>
          </w:p>
        </w:tc>
      </w:tr>
      <w:tr w:rsidR="00F90CE3" w:rsidTr="00837CA4">
        <w:trPr>
          <w:trHeight w:val="315"/>
        </w:trPr>
        <w:tc>
          <w:tcPr>
            <w:tcW w:w="6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0" w:firstLine="0"/>
            </w:pPr>
            <w:r>
              <w:rPr>
                <w:color w:val="333333"/>
              </w:rPr>
              <w:t xml:space="preserve">1.6.3 </w:t>
            </w:r>
          </w:p>
        </w:tc>
        <w:tc>
          <w:tcPr>
            <w:tcW w:w="6184"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0" w:firstLine="0"/>
              <w:jc w:val="left"/>
            </w:pPr>
            <w:r>
              <w:rPr>
                <w:color w:val="333333"/>
              </w:rPr>
              <w:t xml:space="preserve">Дети-мигранты </w:t>
            </w:r>
          </w:p>
        </w:tc>
        <w:tc>
          <w:tcPr>
            <w:tcW w:w="11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0" w:firstLine="0"/>
            </w:pPr>
            <w:r>
              <w:rPr>
                <w:color w:val="333333"/>
              </w:rPr>
              <w:t xml:space="preserve">человек/% </w:t>
            </w:r>
          </w:p>
        </w:tc>
        <w:tc>
          <w:tcPr>
            <w:tcW w:w="1430"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0" w:right="19" w:firstLine="0"/>
              <w:jc w:val="center"/>
            </w:pPr>
            <w:r>
              <w:rPr>
                <w:color w:val="333333"/>
              </w:rPr>
              <w:t xml:space="preserve">0 </w:t>
            </w:r>
          </w:p>
        </w:tc>
      </w:tr>
      <w:tr w:rsidR="00F90CE3" w:rsidTr="00837CA4">
        <w:trPr>
          <w:trHeight w:val="317"/>
        </w:trPr>
        <w:tc>
          <w:tcPr>
            <w:tcW w:w="6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0" w:firstLine="0"/>
            </w:pPr>
            <w:r>
              <w:rPr>
                <w:color w:val="333333"/>
              </w:rPr>
              <w:t xml:space="preserve">1.6.4 </w:t>
            </w:r>
          </w:p>
        </w:tc>
        <w:tc>
          <w:tcPr>
            <w:tcW w:w="6184"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0" w:firstLine="0"/>
              <w:jc w:val="left"/>
            </w:pPr>
            <w:r>
              <w:rPr>
                <w:color w:val="333333"/>
              </w:rPr>
              <w:t xml:space="preserve">Дети, попавшие в трудную жизненную ситуацию </w:t>
            </w:r>
          </w:p>
        </w:tc>
        <w:tc>
          <w:tcPr>
            <w:tcW w:w="11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0" w:firstLine="0"/>
            </w:pPr>
            <w:r>
              <w:rPr>
                <w:color w:val="333333"/>
              </w:rPr>
              <w:t xml:space="preserve">человек/% </w:t>
            </w:r>
          </w:p>
        </w:tc>
        <w:tc>
          <w:tcPr>
            <w:tcW w:w="1430"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0" w:right="19" w:firstLine="0"/>
              <w:jc w:val="center"/>
            </w:pPr>
            <w:r>
              <w:rPr>
                <w:color w:val="333333"/>
              </w:rPr>
              <w:t xml:space="preserve">0 </w:t>
            </w:r>
          </w:p>
        </w:tc>
      </w:tr>
      <w:tr w:rsidR="00837CA4" w:rsidRPr="00837CA4" w:rsidTr="00837CA4">
        <w:trPr>
          <w:trHeight w:val="866"/>
        </w:trPr>
        <w:tc>
          <w:tcPr>
            <w:tcW w:w="636" w:type="dxa"/>
            <w:tcBorders>
              <w:top w:val="single" w:sz="6" w:space="0" w:color="FFFFFF"/>
              <w:left w:val="single" w:sz="4" w:space="0" w:color="000000"/>
              <w:bottom w:val="single" w:sz="4" w:space="0" w:color="000000"/>
              <w:right w:val="single" w:sz="4" w:space="0" w:color="000000"/>
            </w:tcBorders>
          </w:tcPr>
          <w:p w:rsidR="00F90CE3" w:rsidRPr="00837CA4" w:rsidRDefault="00C22295">
            <w:pPr>
              <w:spacing w:after="0" w:line="259" w:lineRule="auto"/>
              <w:ind w:left="0" w:firstLine="0"/>
              <w:jc w:val="left"/>
              <w:rPr>
                <w:color w:val="auto"/>
              </w:rPr>
            </w:pPr>
            <w:r w:rsidRPr="00837CA4">
              <w:rPr>
                <w:color w:val="auto"/>
              </w:rPr>
              <w:t xml:space="preserve">1.7 </w:t>
            </w:r>
          </w:p>
        </w:tc>
        <w:tc>
          <w:tcPr>
            <w:tcW w:w="6184" w:type="dxa"/>
            <w:tcBorders>
              <w:top w:val="single" w:sz="6" w:space="0" w:color="FFFFFF"/>
              <w:left w:val="single" w:sz="4" w:space="0" w:color="000000"/>
              <w:bottom w:val="single" w:sz="4" w:space="0" w:color="000000"/>
              <w:right w:val="single" w:sz="4" w:space="0" w:color="000000"/>
            </w:tcBorders>
          </w:tcPr>
          <w:p w:rsidR="00F90CE3" w:rsidRPr="00837CA4" w:rsidRDefault="00C22295">
            <w:pPr>
              <w:spacing w:after="0" w:line="259" w:lineRule="auto"/>
              <w:ind w:left="0" w:firstLine="0"/>
              <w:jc w:val="left"/>
              <w:rPr>
                <w:color w:val="auto"/>
              </w:rPr>
            </w:pPr>
            <w:r w:rsidRPr="00837CA4">
              <w:rPr>
                <w:color w:val="auto"/>
              </w:rPr>
              <w:t xml:space="preserve">Численность/удельный вес численности учащихся, занимающихся учебно-исследовательской, проектной деятельностью, в общей численности учащихся </w:t>
            </w:r>
          </w:p>
        </w:tc>
        <w:tc>
          <w:tcPr>
            <w:tcW w:w="1136" w:type="dxa"/>
            <w:tcBorders>
              <w:top w:val="single" w:sz="6" w:space="0" w:color="FFFFFF"/>
              <w:left w:val="single" w:sz="4" w:space="0" w:color="000000"/>
              <w:bottom w:val="single" w:sz="4" w:space="0" w:color="000000"/>
              <w:right w:val="single" w:sz="4" w:space="0" w:color="000000"/>
            </w:tcBorders>
          </w:tcPr>
          <w:p w:rsidR="00F90CE3" w:rsidRPr="00837CA4" w:rsidRDefault="00C22295">
            <w:pPr>
              <w:spacing w:after="0" w:line="259" w:lineRule="auto"/>
              <w:ind w:left="0" w:firstLine="0"/>
              <w:rPr>
                <w:color w:val="auto"/>
              </w:rPr>
            </w:pPr>
            <w:r w:rsidRPr="00837CA4">
              <w:rPr>
                <w:color w:val="auto"/>
              </w:rPr>
              <w:t xml:space="preserve">человек/% </w:t>
            </w:r>
          </w:p>
        </w:tc>
        <w:tc>
          <w:tcPr>
            <w:tcW w:w="1430" w:type="dxa"/>
            <w:tcBorders>
              <w:top w:val="single" w:sz="6" w:space="0" w:color="FFFFFF"/>
              <w:left w:val="single" w:sz="4" w:space="0" w:color="000000"/>
              <w:bottom w:val="single" w:sz="4" w:space="0" w:color="000000"/>
              <w:right w:val="single" w:sz="4" w:space="0" w:color="000000"/>
            </w:tcBorders>
          </w:tcPr>
          <w:p w:rsidR="00F90CE3" w:rsidRPr="00837CA4" w:rsidRDefault="00C22295">
            <w:pPr>
              <w:spacing w:after="0" w:line="259" w:lineRule="auto"/>
              <w:ind w:left="0" w:right="19" w:firstLine="0"/>
              <w:jc w:val="center"/>
              <w:rPr>
                <w:color w:val="auto"/>
              </w:rPr>
            </w:pPr>
            <w:r w:rsidRPr="00837CA4">
              <w:rPr>
                <w:color w:val="auto"/>
              </w:rPr>
              <w:t xml:space="preserve">0 </w:t>
            </w:r>
          </w:p>
        </w:tc>
      </w:tr>
      <w:tr w:rsidR="00837CA4" w:rsidRPr="00837CA4" w:rsidTr="00837CA4">
        <w:trPr>
          <w:trHeight w:val="1145"/>
        </w:trPr>
        <w:tc>
          <w:tcPr>
            <w:tcW w:w="636" w:type="dxa"/>
            <w:tcBorders>
              <w:top w:val="single" w:sz="4" w:space="0" w:color="000000"/>
              <w:left w:val="single" w:sz="4" w:space="0" w:color="000000"/>
              <w:bottom w:val="single" w:sz="4" w:space="0" w:color="000000"/>
              <w:right w:val="single" w:sz="4" w:space="0" w:color="000000"/>
            </w:tcBorders>
          </w:tcPr>
          <w:p w:rsidR="00F90CE3" w:rsidRPr="00837CA4" w:rsidRDefault="00C22295">
            <w:pPr>
              <w:spacing w:after="0" w:line="259" w:lineRule="auto"/>
              <w:ind w:left="0" w:firstLine="0"/>
              <w:jc w:val="left"/>
              <w:rPr>
                <w:color w:val="auto"/>
              </w:rPr>
            </w:pPr>
            <w:r w:rsidRPr="00837CA4">
              <w:rPr>
                <w:color w:val="auto"/>
              </w:rPr>
              <w:t xml:space="preserve">1.8 </w:t>
            </w:r>
          </w:p>
        </w:tc>
        <w:tc>
          <w:tcPr>
            <w:tcW w:w="6184" w:type="dxa"/>
            <w:tcBorders>
              <w:top w:val="single" w:sz="4" w:space="0" w:color="000000"/>
              <w:left w:val="single" w:sz="4" w:space="0" w:color="000000"/>
              <w:bottom w:val="single" w:sz="4" w:space="0" w:color="000000"/>
              <w:right w:val="single" w:sz="4" w:space="0" w:color="000000"/>
            </w:tcBorders>
          </w:tcPr>
          <w:p w:rsidR="00F90CE3" w:rsidRPr="00837CA4" w:rsidRDefault="00C22295">
            <w:pPr>
              <w:spacing w:after="0" w:line="259" w:lineRule="auto"/>
              <w:ind w:left="0" w:firstLine="0"/>
              <w:jc w:val="left"/>
              <w:rPr>
                <w:color w:val="auto"/>
              </w:rPr>
            </w:pPr>
            <w:r w:rsidRPr="00837CA4">
              <w:rPr>
                <w:color w:val="auto"/>
              </w:rPr>
              <w:t xml:space="preserve">Численность/удельный вес численности учащихся, принявших участие в массовых мероприятиях (конкурсы, соревнования, фестивали, конференции), в общей численности учащихся, в том числе: </w:t>
            </w:r>
          </w:p>
        </w:tc>
        <w:tc>
          <w:tcPr>
            <w:tcW w:w="1136" w:type="dxa"/>
            <w:tcBorders>
              <w:top w:val="single" w:sz="4" w:space="0" w:color="000000"/>
              <w:left w:val="single" w:sz="4" w:space="0" w:color="000000"/>
              <w:bottom w:val="single" w:sz="4" w:space="0" w:color="000000"/>
              <w:right w:val="single" w:sz="4" w:space="0" w:color="000000"/>
            </w:tcBorders>
          </w:tcPr>
          <w:p w:rsidR="00F90CE3" w:rsidRPr="00837CA4" w:rsidRDefault="00C22295">
            <w:pPr>
              <w:spacing w:after="0" w:line="259" w:lineRule="auto"/>
              <w:ind w:left="0" w:firstLine="0"/>
              <w:rPr>
                <w:color w:val="auto"/>
              </w:rPr>
            </w:pPr>
            <w:r w:rsidRPr="00837CA4">
              <w:rPr>
                <w:color w:val="auto"/>
              </w:rPr>
              <w:t xml:space="preserve">человек/% </w:t>
            </w:r>
          </w:p>
        </w:tc>
        <w:tc>
          <w:tcPr>
            <w:tcW w:w="1430" w:type="dxa"/>
            <w:tcBorders>
              <w:top w:val="single" w:sz="4" w:space="0" w:color="000000"/>
              <w:left w:val="single" w:sz="4" w:space="0" w:color="000000"/>
              <w:bottom w:val="single" w:sz="4" w:space="0" w:color="000000"/>
              <w:right w:val="single" w:sz="4" w:space="0" w:color="000000"/>
            </w:tcBorders>
          </w:tcPr>
          <w:p w:rsidR="00F90CE3" w:rsidRPr="00837CA4" w:rsidRDefault="00837CA4" w:rsidP="003815F6">
            <w:pPr>
              <w:spacing w:after="0" w:line="259" w:lineRule="auto"/>
              <w:ind w:left="98" w:firstLine="0"/>
              <w:jc w:val="center"/>
              <w:rPr>
                <w:color w:val="auto"/>
              </w:rPr>
            </w:pPr>
            <w:r>
              <w:rPr>
                <w:color w:val="auto"/>
              </w:rPr>
              <w:t>137</w:t>
            </w:r>
          </w:p>
        </w:tc>
      </w:tr>
      <w:tr w:rsidR="00837CA4" w:rsidRPr="00837CA4" w:rsidTr="00837CA4">
        <w:trPr>
          <w:trHeight w:val="317"/>
        </w:trPr>
        <w:tc>
          <w:tcPr>
            <w:tcW w:w="636" w:type="dxa"/>
            <w:tcBorders>
              <w:top w:val="single" w:sz="4" w:space="0" w:color="000000"/>
              <w:left w:val="single" w:sz="4" w:space="0" w:color="000000"/>
              <w:bottom w:val="single" w:sz="4" w:space="0" w:color="000000"/>
              <w:right w:val="single" w:sz="4" w:space="0" w:color="000000"/>
            </w:tcBorders>
          </w:tcPr>
          <w:p w:rsidR="00F90CE3" w:rsidRPr="00837CA4" w:rsidRDefault="00C22295">
            <w:pPr>
              <w:spacing w:after="0" w:line="259" w:lineRule="auto"/>
              <w:ind w:left="0" w:firstLine="0"/>
              <w:rPr>
                <w:color w:val="auto"/>
              </w:rPr>
            </w:pPr>
            <w:r w:rsidRPr="00837CA4">
              <w:rPr>
                <w:color w:val="auto"/>
              </w:rPr>
              <w:t xml:space="preserve">1.8.1 </w:t>
            </w:r>
          </w:p>
        </w:tc>
        <w:tc>
          <w:tcPr>
            <w:tcW w:w="6184" w:type="dxa"/>
            <w:tcBorders>
              <w:top w:val="single" w:sz="4" w:space="0" w:color="000000"/>
              <w:left w:val="single" w:sz="4" w:space="0" w:color="000000"/>
              <w:bottom w:val="single" w:sz="4" w:space="0" w:color="000000"/>
              <w:right w:val="single" w:sz="4" w:space="0" w:color="000000"/>
            </w:tcBorders>
          </w:tcPr>
          <w:p w:rsidR="00F90CE3" w:rsidRPr="00837CA4" w:rsidRDefault="00C22295">
            <w:pPr>
              <w:spacing w:after="0" w:line="259" w:lineRule="auto"/>
              <w:ind w:left="0" w:firstLine="0"/>
              <w:jc w:val="left"/>
              <w:rPr>
                <w:color w:val="auto"/>
              </w:rPr>
            </w:pPr>
            <w:r w:rsidRPr="00837CA4">
              <w:rPr>
                <w:color w:val="auto"/>
              </w:rPr>
              <w:t xml:space="preserve">На муниципальном уровне </w:t>
            </w:r>
          </w:p>
        </w:tc>
        <w:tc>
          <w:tcPr>
            <w:tcW w:w="1136" w:type="dxa"/>
            <w:tcBorders>
              <w:top w:val="single" w:sz="4" w:space="0" w:color="000000"/>
              <w:left w:val="single" w:sz="4" w:space="0" w:color="000000"/>
              <w:bottom w:val="single" w:sz="4" w:space="0" w:color="000000"/>
              <w:right w:val="single" w:sz="4" w:space="0" w:color="000000"/>
            </w:tcBorders>
          </w:tcPr>
          <w:p w:rsidR="00F90CE3" w:rsidRPr="00837CA4" w:rsidRDefault="00C22295">
            <w:pPr>
              <w:spacing w:after="0" w:line="259" w:lineRule="auto"/>
              <w:ind w:left="0" w:firstLine="0"/>
              <w:rPr>
                <w:color w:val="auto"/>
              </w:rPr>
            </w:pPr>
            <w:r w:rsidRPr="00837CA4">
              <w:rPr>
                <w:color w:val="auto"/>
              </w:rPr>
              <w:t xml:space="preserve">человек/% </w:t>
            </w:r>
          </w:p>
        </w:tc>
        <w:tc>
          <w:tcPr>
            <w:tcW w:w="1430" w:type="dxa"/>
            <w:tcBorders>
              <w:top w:val="single" w:sz="4" w:space="0" w:color="000000"/>
              <w:left w:val="single" w:sz="4" w:space="0" w:color="000000"/>
              <w:bottom w:val="single" w:sz="4" w:space="0" w:color="000000"/>
              <w:right w:val="single" w:sz="4" w:space="0" w:color="000000"/>
            </w:tcBorders>
          </w:tcPr>
          <w:p w:rsidR="00F90CE3" w:rsidRPr="00837CA4" w:rsidRDefault="00837CA4" w:rsidP="003815F6">
            <w:pPr>
              <w:spacing w:after="0" w:line="259" w:lineRule="auto"/>
              <w:ind w:left="158" w:firstLine="0"/>
              <w:jc w:val="center"/>
              <w:rPr>
                <w:color w:val="auto"/>
              </w:rPr>
            </w:pPr>
            <w:r>
              <w:rPr>
                <w:color w:val="auto"/>
              </w:rPr>
              <w:t>77</w:t>
            </w:r>
          </w:p>
        </w:tc>
      </w:tr>
      <w:tr w:rsidR="00837CA4" w:rsidRPr="00837CA4" w:rsidTr="00837CA4">
        <w:trPr>
          <w:trHeight w:val="315"/>
        </w:trPr>
        <w:tc>
          <w:tcPr>
            <w:tcW w:w="636" w:type="dxa"/>
            <w:tcBorders>
              <w:top w:val="single" w:sz="4" w:space="0" w:color="000000"/>
              <w:left w:val="single" w:sz="4" w:space="0" w:color="000000"/>
              <w:bottom w:val="single" w:sz="4" w:space="0" w:color="000000"/>
              <w:right w:val="single" w:sz="4" w:space="0" w:color="000000"/>
            </w:tcBorders>
          </w:tcPr>
          <w:p w:rsidR="00F90CE3" w:rsidRPr="00837CA4" w:rsidRDefault="00C22295">
            <w:pPr>
              <w:spacing w:after="0" w:line="259" w:lineRule="auto"/>
              <w:ind w:left="0" w:firstLine="0"/>
              <w:rPr>
                <w:color w:val="auto"/>
              </w:rPr>
            </w:pPr>
            <w:r w:rsidRPr="00837CA4">
              <w:rPr>
                <w:color w:val="auto"/>
              </w:rPr>
              <w:t xml:space="preserve">1.8.2 </w:t>
            </w:r>
          </w:p>
        </w:tc>
        <w:tc>
          <w:tcPr>
            <w:tcW w:w="6184" w:type="dxa"/>
            <w:tcBorders>
              <w:top w:val="single" w:sz="4" w:space="0" w:color="000000"/>
              <w:left w:val="single" w:sz="4" w:space="0" w:color="000000"/>
              <w:bottom w:val="single" w:sz="4" w:space="0" w:color="000000"/>
              <w:right w:val="single" w:sz="4" w:space="0" w:color="000000"/>
            </w:tcBorders>
          </w:tcPr>
          <w:p w:rsidR="00F90CE3" w:rsidRPr="00837CA4" w:rsidRDefault="00C22295">
            <w:pPr>
              <w:spacing w:after="0" w:line="259" w:lineRule="auto"/>
              <w:ind w:left="0" w:firstLine="0"/>
              <w:jc w:val="left"/>
              <w:rPr>
                <w:color w:val="auto"/>
              </w:rPr>
            </w:pPr>
            <w:r w:rsidRPr="00837CA4">
              <w:rPr>
                <w:color w:val="auto"/>
              </w:rPr>
              <w:t xml:space="preserve">На региональном уровне </w:t>
            </w:r>
          </w:p>
        </w:tc>
        <w:tc>
          <w:tcPr>
            <w:tcW w:w="1136" w:type="dxa"/>
            <w:tcBorders>
              <w:top w:val="single" w:sz="4" w:space="0" w:color="000000"/>
              <w:left w:val="single" w:sz="4" w:space="0" w:color="000000"/>
              <w:bottom w:val="single" w:sz="4" w:space="0" w:color="000000"/>
              <w:right w:val="single" w:sz="4" w:space="0" w:color="000000"/>
            </w:tcBorders>
          </w:tcPr>
          <w:p w:rsidR="00F90CE3" w:rsidRPr="00837CA4" w:rsidRDefault="00C22295">
            <w:pPr>
              <w:spacing w:after="0" w:line="259" w:lineRule="auto"/>
              <w:ind w:left="0" w:firstLine="0"/>
              <w:rPr>
                <w:color w:val="auto"/>
              </w:rPr>
            </w:pPr>
            <w:r w:rsidRPr="00837CA4">
              <w:rPr>
                <w:color w:val="auto"/>
              </w:rPr>
              <w:t xml:space="preserve">человек/% </w:t>
            </w:r>
          </w:p>
        </w:tc>
        <w:tc>
          <w:tcPr>
            <w:tcW w:w="1430" w:type="dxa"/>
            <w:tcBorders>
              <w:top w:val="single" w:sz="4" w:space="0" w:color="000000"/>
              <w:left w:val="single" w:sz="4" w:space="0" w:color="000000"/>
              <w:bottom w:val="single" w:sz="4" w:space="0" w:color="000000"/>
              <w:right w:val="single" w:sz="4" w:space="0" w:color="000000"/>
            </w:tcBorders>
          </w:tcPr>
          <w:p w:rsidR="00F90CE3" w:rsidRPr="00837CA4" w:rsidRDefault="00837CA4" w:rsidP="00837CA4">
            <w:pPr>
              <w:spacing w:after="0" w:line="259" w:lineRule="auto"/>
              <w:ind w:left="0" w:right="21" w:firstLine="0"/>
              <w:jc w:val="center"/>
              <w:rPr>
                <w:color w:val="auto"/>
              </w:rPr>
            </w:pPr>
            <w:r>
              <w:rPr>
                <w:color w:val="auto"/>
              </w:rPr>
              <w:t>18</w:t>
            </w:r>
          </w:p>
        </w:tc>
      </w:tr>
      <w:tr w:rsidR="00837CA4" w:rsidRPr="00837CA4" w:rsidTr="00837CA4">
        <w:trPr>
          <w:trHeight w:val="317"/>
        </w:trPr>
        <w:tc>
          <w:tcPr>
            <w:tcW w:w="636" w:type="dxa"/>
            <w:tcBorders>
              <w:top w:val="single" w:sz="4" w:space="0" w:color="000000"/>
              <w:left w:val="single" w:sz="4" w:space="0" w:color="000000"/>
              <w:bottom w:val="single" w:sz="4" w:space="0" w:color="000000"/>
              <w:right w:val="single" w:sz="4" w:space="0" w:color="000000"/>
            </w:tcBorders>
          </w:tcPr>
          <w:p w:rsidR="00F90CE3" w:rsidRPr="00837CA4" w:rsidRDefault="00C22295">
            <w:pPr>
              <w:spacing w:after="0" w:line="259" w:lineRule="auto"/>
              <w:ind w:left="0" w:firstLine="0"/>
              <w:rPr>
                <w:color w:val="auto"/>
              </w:rPr>
            </w:pPr>
            <w:r w:rsidRPr="00837CA4">
              <w:rPr>
                <w:color w:val="auto"/>
              </w:rPr>
              <w:t xml:space="preserve">1.8.3 </w:t>
            </w:r>
          </w:p>
        </w:tc>
        <w:tc>
          <w:tcPr>
            <w:tcW w:w="6184" w:type="dxa"/>
            <w:tcBorders>
              <w:top w:val="single" w:sz="4" w:space="0" w:color="000000"/>
              <w:left w:val="single" w:sz="4" w:space="0" w:color="000000"/>
              <w:bottom w:val="single" w:sz="4" w:space="0" w:color="000000"/>
              <w:right w:val="single" w:sz="4" w:space="0" w:color="000000"/>
            </w:tcBorders>
          </w:tcPr>
          <w:p w:rsidR="00F90CE3" w:rsidRPr="00837CA4" w:rsidRDefault="00C22295">
            <w:pPr>
              <w:spacing w:after="0" w:line="259" w:lineRule="auto"/>
              <w:ind w:left="0" w:firstLine="0"/>
              <w:jc w:val="left"/>
              <w:rPr>
                <w:color w:val="auto"/>
              </w:rPr>
            </w:pPr>
            <w:r w:rsidRPr="00837CA4">
              <w:rPr>
                <w:color w:val="auto"/>
              </w:rPr>
              <w:t xml:space="preserve">На межрегиональном уровне </w:t>
            </w:r>
          </w:p>
        </w:tc>
        <w:tc>
          <w:tcPr>
            <w:tcW w:w="1136" w:type="dxa"/>
            <w:tcBorders>
              <w:top w:val="single" w:sz="4" w:space="0" w:color="000000"/>
              <w:left w:val="single" w:sz="4" w:space="0" w:color="000000"/>
              <w:bottom w:val="single" w:sz="4" w:space="0" w:color="000000"/>
              <w:right w:val="single" w:sz="4" w:space="0" w:color="000000"/>
            </w:tcBorders>
          </w:tcPr>
          <w:p w:rsidR="00F90CE3" w:rsidRPr="00837CA4" w:rsidRDefault="00C22295">
            <w:pPr>
              <w:spacing w:after="0" w:line="259" w:lineRule="auto"/>
              <w:ind w:left="0" w:firstLine="0"/>
              <w:rPr>
                <w:color w:val="auto"/>
              </w:rPr>
            </w:pPr>
            <w:r w:rsidRPr="00837CA4">
              <w:rPr>
                <w:color w:val="auto"/>
              </w:rPr>
              <w:t xml:space="preserve">человек/% </w:t>
            </w:r>
          </w:p>
        </w:tc>
        <w:tc>
          <w:tcPr>
            <w:tcW w:w="1430" w:type="dxa"/>
            <w:tcBorders>
              <w:top w:val="single" w:sz="4" w:space="0" w:color="000000"/>
              <w:left w:val="single" w:sz="4" w:space="0" w:color="000000"/>
              <w:bottom w:val="single" w:sz="4" w:space="0" w:color="000000"/>
              <w:right w:val="single" w:sz="4" w:space="0" w:color="000000"/>
            </w:tcBorders>
          </w:tcPr>
          <w:p w:rsidR="00F90CE3" w:rsidRPr="00837CA4" w:rsidRDefault="00C24E05" w:rsidP="003815F6">
            <w:pPr>
              <w:spacing w:after="0" w:line="259" w:lineRule="auto"/>
              <w:ind w:left="0" w:right="21" w:firstLine="0"/>
              <w:jc w:val="center"/>
              <w:rPr>
                <w:color w:val="auto"/>
              </w:rPr>
            </w:pPr>
            <w:r w:rsidRPr="00837CA4">
              <w:rPr>
                <w:color w:val="auto"/>
              </w:rPr>
              <w:t>0</w:t>
            </w:r>
          </w:p>
        </w:tc>
      </w:tr>
      <w:tr w:rsidR="00837CA4" w:rsidRPr="00837CA4" w:rsidTr="00837CA4">
        <w:trPr>
          <w:trHeight w:val="317"/>
        </w:trPr>
        <w:tc>
          <w:tcPr>
            <w:tcW w:w="636" w:type="dxa"/>
            <w:tcBorders>
              <w:top w:val="single" w:sz="4" w:space="0" w:color="000000"/>
              <w:left w:val="single" w:sz="4" w:space="0" w:color="000000"/>
              <w:bottom w:val="single" w:sz="4" w:space="0" w:color="000000"/>
              <w:right w:val="single" w:sz="4" w:space="0" w:color="000000"/>
            </w:tcBorders>
          </w:tcPr>
          <w:p w:rsidR="00F90CE3" w:rsidRPr="00837CA4" w:rsidRDefault="00C22295">
            <w:pPr>
              <w:spacing w:after="0" w:line="259" w:lineRule="auto"/>
              <w:ind w:left="0" w:firstLine="0"/>
              <w:rPr>
                <w:color w:val="auto"/>
              </w:rPr>
            </w:pPr>
            <w:r w:rsidRPr="00837CA4">
              <w:rPr>
                <w:color w:val="auto"/>
              </w:rPr>
              <w:t xml:space="preserve">1.8.4 </w:t>
            </w:r>
          </w:p>
        </w:tc>
        <w:tc>
          <w:tcPr>
            <w:tcW w:w="6184" w:type="dxa"/>
            <w:tcBorders>
              <w:top w:val="single" w:sz="4" w:space="0" w:color="000000"/>
              <w:left w:val="single" w:sz="4" w:space="0" w:color="000000"/>
              <w:bottom w:val="single" w:sz="4" w:space="0" w:color="000000"/>
              <w:right w:val="single" w:sz="4" w:space="0" w:color="000000"/>
            </w:tcBorders>
          </w:tcPr>
          <w:p w:rsidR="00F90CE3" w:rsidRPr="00837CA4" w:rsidRDefault="00C22295">
            <w:pPr>
              <w:spacing w:after="0" w:line="259" w:lineRule="auto"/>
              <w:ind w:left="0" w:firstLine="0"/>
              <w:jc w:val="left"/>
              <w:rPr>
                <w:color w:val="auto"/>
              </w:rPr>
            </w:pPr>
            <w:r w:rsidRPr="00837CA4">
              <w:rPr>
                <w:color w:val="auto"/>
              </w:rPr>
              <w:t xml:space="preserve">На федеральном уровне </w:t>
            </w:r>
          </w:p>
        </w:tc>
        <w:tc>
          <w:tcPr>
            <w:tcW w:w="1136" w:type="dxa"/>
            <w:tcBorders>
              <w:top w:val="single" w:sz="4" w:space="0" w:color="000000"/>
              <w:left w:val="single" w:sz="4" w:space="0" w:color="000000"/>
              <w:bottom w:val="single" w:sz="4" w:space="0" w:color="000000"/>
              <w:right w:val="single" w:sz="4" w:space="0" w:color="000000"/>
            </w:tcBorders>
          </w:tcPr>
          <w:p w:rsidR="00F90CE3" w:rsidRPr="00837CA4" w:rsidRDefault="00C22295">
            <w:pPr>
              <w:spacing w:after="0" w:line="259" w:lineRule="auto"/>
              <w:ind w:left="0" w:firstLine="0"/>
              <w:rPr>
                <w:color w:val="auto"/>
              </w:rPr>
            </w:pPr>
            <w:r w:rsidRPr="00837CA4">
              <w:rPr>
                <w:color w:val="auto"/>
              </w:rPr>
              <w:t xml:space="preserve">человек/% </w:t>
            </w:r>
          </w:p>
        </w:tc>
        <w:tc>
          <w:tcPr>
            <w:tcW w:w="1430" w:type="dxa"/>
            <w:tcBorders>
              <w:top w:val="single" w:sz="4" w:space="0" w:color="000000"/>
              <w:left w:val="single" w:sz="4" w:space="0" w:color="000000"/>
              <w:bottom w:val="single" w:sz="4" w:space="0" w:color="000000"/>
              <w:right w:val="single" w:sz="4" w:space="0" w:color="000000"/>
            </w:tcBorders>
          </w:tcPr>
          <w:p w:rsidR="00F90CE3" w:rsidRPr="00837CA4" w:rsidRDefault="00837CA4" w:rsidP="003815F6">
            <w:pPr>
              <w:spacing w:after="0" w:line="259" w:lineRule="auto"/>
              <w:ind w:left="0" w:right="21" w:firstLine="0"/>
              <w:jc w:val="center"/>
              <w:rPr>
                <w:color w:val="auto"/>
              </w:rPr>
            </w:pPr>
            <w:r>
              <w:rPr>
                <w:color w:val="auto"/>
              </w:rPr>
              <w:t>39</w:t>
            </w:r>
          </w:p>
        </w:tc>
      </w:tr>
      <w:tr w:rsidR="00837CA4" w:rsidRPr="00837CA4" w:rsidTr="00837CA4">
        <w:trPr>
          <w:trHeight w:val="314"/>
        </w:trPr>
        <w:tc>
          <w:tcPr>
            <w:tcW w:w="636" w:type="dxa"/>
            <w:tcBorders>
              <w:top w:val="single" w:sz="4" w:space="0" w:color="000000"/>
              <w:left w:val="single" w:sz="4" w:space="0" w:color="000000"/>
              <w:bottom w:val="single" w:sz="4" w:space="0" w:color="000000"/>
              <w:right w:val="single" w:sz="4" w:space="0" w:color="000000"/>
            </w:tcBorders>
          </w:tcPr>
          <w:p w:rsidR="00F90CE3" w:rsidRPr="00837CA4" w:rsidRDefault="00C22295">
            <w:pPr>
              <w:spacing w:after="0" w:line="259" w:lineRule="auto"/>
              <w:ind w:left="0" w:firstLine="0"/>
              <w:rPr>
                <w:color w:val="auto"/>
              </w:rPr>
            </w:pPr>
            <w:r w:rsidRPr="00837CA4">
              <w:rPr>
                <w:color w:val="auto"/>
              </w:rPr>
              <w:t xml:space="preserve">1.8.5 </w:t>
            </w:r>
          </w:p>
        </w:tc>
        <w:tc>
          <w:tcPr>
            <w:tcW w:w="6184" w:type="dxa"/>
            <w:tcBorders>
              <w:top w:val="single" w:sz="4" w:space="0" w:color="000000"/>
              <w:left w:val="single" w:sz="4" w:space="0" w:color="000000"/>
              <w:bottom w:val="single" w:sz="4" w:space="0" w:color="000000"/>
              <w:right w:val="single" w:sz="4" w:space="0" w:color="000000"/>
            </w:tcBorders>
          </w:tcPr>
          <w:p w:rsidR="00F90CE3" w:rsidRPr="00837CA4" w:rsidRDefault="00C22295">
            <w:pPr>
              <w:spacing w:after="0" w:line="259" w:lineRule="auto"/>
              <w:ind w:left="0" w:firstLine="0"/>
              <w:jc w:val="left"/>
              <w:rPr>
                <w:color w:val="auto"/>
              </w:rPr>
            </w:pPr>
            <w:r w:rsidRPr="00837CA4">
              <w:rPr>
                <w:color w:val="auto"/>
              </w:rPr>
              <w:t xml:space="preserve">На международном уровне </w:t>
            </w:r>
          </w:p>
        </w:tc>
        <w:tc>
          <w:tcPr>
            <w:tcW w:w="1136" w:type="dxa"/>
            <w:tcBorders>
              <w:top w:val="single" w:sz="4" w:space="0" w:color="000000"/>
              <w:left w:val="single" w:sz="4" w:space="0" w:color="000000"/>
              <w:bottom w:val="single" w:sz="4" w:space="0" w:color="000000"/>
              <w:right w:val="single" w:sz="4" w:space="0" w:color="000000"/>
            </w:tcBorders>
          </w:tcPr>
          <w:p w:rsidR="00F90CE3" w:rsidRPr="00837CA4" w:rsidRDefault="00C22295">
            <w:pPr>
              <w:spacing w:after="0" w:line="259" w:lineRule="auto"/>
              <w:ind w:left="0" w:firstLine="0"/>
              <w:rPr>
                <w:color w:val="auto"/>
              </w:rPr>
            </w:pPr>
            <w:r w:rsidRPr="00837CA4">
              <w:rPr>
                <w:color w:val="auto"/>
              </w:rPr>
              <w:t xml:space="preserve">человек/% </w:t>
            </w:r>
          </w:p>
        </w:tc>
        <w:tc>
          <w:tcPr>
            <w:tcW w:w="1430" w:type="dxa"/>
            <w:tcBorders>
              <w:top w:val="single" w:sz="4" w:space="0" w:color="000000"/>
              <w:left w:val="single" w:sz="4" w:space="0" w:color="000000"/>
              <w:bottom w:val="single" w:sz="4" w:space="0" w:color="000000"/>
              <w:right w:val="single" w:sz="4" w:space="0" w:color="000000"/>
            </w:tcBorders>
          </w:tcPr>
          <w:p w:rsidR="00F90CE3" w:rsidRPr="00837CA4" w:rsidRDefault="00837CA4" w:rsidP="003815F6">
            <w:pPr>
              <w:spacing w:after="0" w:line="259" w:lineRule="auto"/>
              <w:ind w:left="0" w:right="21" w:firstLine="0"/>
              <w:jc w:val="center"/>
              <w:rPr>
                <w:color w:val="auto"/>
              </w:rPr>
            </w:pPr>
            <w:r>
              <w:rPr>
                <w:color w:val="auto"/>
              </w:rPr>
              <w:t>3</w:t>
            </w:r>
          </w:p>
        </w:tc>
      </w:tr>
      <w:tr w:rsidR="00837CA4" w:rsidRPr="00837CA4" w:rsidTr="00837CA4">
        <w:trPr>
          <w:trHeight w:val="310"/>
        </w:trPr>
        <w:tc>
          <w:tcPr>
            <w:tcW w:w="636" w:type="dxa"/>
            <w:tcBorders>
              <w:top w:val="single" w:sz="4" w:space="0" w:color="000000"/>
              <w:left w:val="single" w:sz="4" w:space="0" w:color="000000"/>
              <w:bottom w:val="single" w:sz="4" w:space="0" w:color="000000"/>
              <w:right w:val="single" w:sz="4" w:space="0" w:color="000000"/>
            </w:tcBorders>
          </w:tcPr>
          <w:p w:rsidR="00F90CE3" w:rsidRPr="00837CA4" w:rsidRDefault="00C22295">
            <w:pPr>
              <w:spacing w:after="0" w:line="259" w:lineRule="auto"/>
              <w:ind w:left="0" w:firstLine="0"/>
              <w:jc w:val="left"/>
              <w:rPr>
                <w:color w:val="auto"/>
              </w:rPr>
            </w:pPr>
            <w:r w:rsidRPr="00837CA4">
              <w:rPr>
                <w:color w:val="auto"/>
              </w:rPr>
              <w:t xml:space="preserve">1.9 </w:t>
            </w:r>
          </w:p>
        </w:tc>
        <w:tc>
          <w:tcPr>
            <w:tcW w:w="6184" w:type="dxa"/>
            <w:tcBorders>
              <w:top w:val="single" w:sz="4" w:space="0" w:color="000000"/>
              <w:left w:val="single" w:sz="4" w:space="0" w:color="000000"/>
              <w:bottom w:val="single" w:sz="4" w:space="0" w:color="000000"/>
              <w:right w:val="single" w:sz="4" w:space="0" w:color="000000"/>
            </w:tcBorders>
          </w:tcPr>
          <w:p w:rsidR="00F90CE3" w:rsidRPr="00837CA4" w:rsidRDefault="00C22295">
            <w:pPr>
              <w:spacing w:after="0" w:line="259" w:lineRule="auto"/>
              <w:ind w:left="0" w:firstLine="0"/>
              <w:jc w:val="left"/>
              <w:rPr>
                <w:color w:val="auto"/>
              </w:rPr>
            </w:pPr>
            <w:r w:rsidRPr="00837CA4">
              <w:rPr>
                <w:color w:val="auto"/>
              </w:rPr>
              <w:t>Численность/удельный вес численности учащихся-</w:t>
            </w:r>
          </w:p>
        </w:tc>
        <w:tc>
          <w:tcPr>
            <w:tcW w:w="1136" w:type="dxa"/>
            <w:tcBorders>
              <w:top w:val="single" w:sz="4" w:space="0" w:color="000000"/>
              <w:left w:val="single" w:sz="4" w:space="0" w:color="000000"/>
              <w:bottom w:val="single" w:sz="4" w:space="0" w:color="000000"/>
              <w:right w:val="single" w:sz="4" w:space="0" w:color="000000"/>
            </w:tcBorders>
          </w:tcPr>
          <w:p w:rsidR="00F90CE3" w:rsidRPr="00837CA4" w:rsidRDefault="00C22295">
            <w:pPr>
              <w:spacing w:after="0" w:line="259" w:lineRule="auto"/>
              <w:ind w:left="0" w:firstLine="0"/>
              <w:rPr>
                <w:color w:val="auto"/>
              </w:rPr>
            </w:pPr>
            <w:r w:rsidRPr="00837CA4">
              <w:rPr>
                <w:color w:val="auto"/>
              </w:rPr>
              <w:t xml:space="preserve">человек/% </w:t>
            </w:r>
          </w:p>
        </w:tc>
        <w:tc>
          <w:tcPr>
            <w:tcW w:w="1430" w:type="dxa"/>
            <w:tcBorders>
              <w:top w:val="single" w:sz="4" w:space="0" w:color="000000"/>
              <w:left w:val="single" w:sz="4" w:space="0" w:color="000000"/>
              <w:bottom w:val="single" w:sz="4" w:space="0" w:color="000000"/>
              <w:right w:val="single" w:sz="4" w:space="0" w:color="000000"/>
            </w:tcBorders>
          </w:tcPr>
          <w:p w:rsidR="00F90CE3" w:rsidRPr="00837CA4" w:rsidRDefault="00F90CE3" w:rsidP="003815F6">
            <w:pPr>
              <w:spacing w:after="0" w:line="259" w:lineRule="auto"/>
              <w:ind w:left="158" w:firstLine="0"/>
              <w:jc w:val="center"/>
              <w:rPr>
                <w:color w:val="auto"/>
              </w:rPr>
            </w:pPr>
          </w:p>
        </w:tc>
      </w:tr>
      <w:tr w:rsidR="00837CA4" w:rsidRPr="00837CA4" w:rsidTr="00837CA4">
        <w:tblPrEx>
          <w:tblCellMar>
            <w:left w:w="0" w:type="dxa"/>
          </w:tblCellMar>
        </w:tblPrEx>
        <w:trPr>
          <w:trHeight w:val="869"/>
        </w:trPr>
        <w:tc>
          <w:tcPr>
            <w:tcW w:w="636" w:type="dxa"/>
            <w:tcBorders>
              <w:top w:val="single" w:sz="4" w:space="0" w:color="000000"/>
              <w:left w:val="single" w:sz="4" w:space="0" w:color="000000"/>
              <w:bottom w:val="single" w:sz="4" w:space="0" w:color="000000"/>
              <w:right w:val="single" w:sz="4" w:space="0" w:color="000000"/>
            </w:tcBorders>
          </w:tcPr>
          <w:p w:rsidR="00F90CE3" w:rsidRPr="00837CA4" w:rsidRDefault="00F90CE3">
            <w:pPr>
              <w:spacing w:after="160" w:line="259" w:lineRule="auto"/>
              <w:ind w:left="0" w:firstLine="0"/>
              <w:jc w:val="left"/>
              <w:rPr>
                <w:color w:val="auto"/>
              </w:rPr>
            </w:pPr>
          </w:p>
        </w:tc>
        <w:tc>
          <w:tcPr>
            <w:tcW w:w="6184" w:type="dxa"/>
            <w:tcBorders>
              <w:top w:val="single" w:sz="4" w:space="0" w:color="000000"/>
              <w:left w:val="single" w:sz="4" w:space="0" w:color="000000"/>
              <w:bottom w:val="single" w:sz="4" w:space="0" w:color="000000"/>
              <w:right w:val="single" w:sz="4" w:space="0" w:color="000000"/>
            </w:tcBorders>
          </w:tcPr>
          <w:p w:rsidR="00F90CE3" w:rsidRPr="00837CA4" w:rsidRDefault="00C22295">
            <w:pPr>
              <w:spacing w:after="0" w:line="259" w:lineRule="auto"/>
              <w:ind w:left="14" w:firstLine="0"/>
              <w:jc w:val="left"/>
              <w:rPr>
                <w:color w:val="auto"/>
              </w:rPr>
            </w:pPr>
            <w:r w:rsidRPr="00837CA4">
              <w:rPr>
                <w:color w:val="auto"/>
              </w:rPr>
              <w:t xml:space="preserve">победителей и призеров массовых мероприятий (конкурсы, соревнования, фестивали, конференции), в общей численности учащихся, в том числе: </w:t>
            </w:r>
          </w:p>
        </w:tc>
        <w:tc>
          <w:tcPr>
            <w:tcW w:w="1136" w:type="dxa"/>
            <w:tcBorders>
              <w:top w:val="single" w:sz="4" w:space="0" w:color="000000"/>
              <w:left w:val="single" w:sz="4" w:space="0" w:color="000000"/>
              <w:bottom w:val="single" w:sz="4" w:space="0" w:color="000000"/>
              <w:right w:val="single" w:sz="4" w:space="0" w:color="000000"/>
            </w:tcBorders>
          </w:tcPr>
          <w:p w:rsidR="00F90CE3" w:rsidRPr="00837CA4" w:rsidRDefault="00F90CE3">
            <w:pPr>
              <w:spacing w:after="160" w:line="259" w:lineRule="auto"/>
              <w:ind w:left="0" w:firstLine="0"/>
              <w:jc w:val="left"/>
              <w:rPr>
                <w:color w:val="auto"/>
              </w:rPr>
            </w:pPr>
          </w:p>
        </w:tc>
        <w:tc>
          <w:tcPr>
            <w:tcW w:w="1430" w:type="dxa"/>
            <w:tcBorders>
              <w:top w:val="single" w:sz="4" w:space="0" w:color="000000"/>
              <w:left w:val="single" w:sz="4" w:space="0" w:color="000000"/>
              <w:bottom w:val="single" w:sz="4" w:space="0" w:color="000000"/>
              <w:right w:val="single" w:sz="4" w:space="0" w:color="000000"/>
            </w:tcBorders>
          </w:tcPr>
          <w:p w:rsidR="00F90CE3" w:rsidRPr="00837CA4" w:rsidRDefault="00837CA4" w:rsidP="00837CA4">
            <w:pPr>
              <w:spacing w:after="160" w:line="259" w:lineRule="auto"/>
              <w:ind w:left="0" w:firstLine="0"/>
              <w:jc w:val="center"/>
              <w:rPr>
                <w:color w:val="auto"/>
              </w:rPr>
            </w:pPr>
            <w:r w:rsidRPr="00837CA4">
              <w:rPr>
                <w:color w:val="auto"/>
              </w:rPr>
              <w:t>49</w:t>
            </w:r>
          </w:p>
        </w:tc>
      </w:tr>
      <w:tr w:rsidR="00837CA4" w:rsidRPr="00837CA4" w:rsidTr="00837CA4">
        <w:tblPrEx>
          <w:tblCellMar>
            <w:left w:w="0" w:type="dxa"/>
          </w:tblCellMar>
        </w:tblPrEx>
        <w:trPr>
          <w:trHeight w:val="317"/>
        </w:trPr>
        <w:tc>
          <w:tcPr>
            <w:tcW w:w="636" w:type="dxa"/>
            <w:tcBorders>
              <w:top w:val="single" w:sz="4" w:space="0" w:color="000000"/>
              <w:left w:val="single" w:sz="4" w:space="0" w:color="000000"/>
              <w:bottom w:val="single" w:sz="4" w:space="0" w:color="000000"/>
              <w:right w:val="single" w:sz="4" w:space="0" w:color="000000"/>
            </w:tcBorders>
          </w:tcPr>
          <w:p w:rsidR="00F90CE3" w:rsidRPr="00837CA4" w:rsidRDefault="00C22295">
            <w:pPr>
              <w:spacing w:after="0" w:line="259" w:lineRule="auto"/>
              <w:ind w:left="14" w:firstLine="0"/>
              <w:rPr>
                <w:color w:val="auto"/>
              </w:rPr>
            </w:pPr>
            <w:r w:rsidRPr="00837CA4">
              <w:rPr>
                <w:color w:val="auto"/>
              </w:rPr>
              <w:t xml:space="preserve">1.9.1 </w:t>
            </w:r>
          </w:p>
        </w:tc>
        <w:tc>
          <w:tcPr>
            <w:tcW w:w="6184" w:type="dxa"/>
            <w:tcBorders>
              <w:top w:val="single" w:sz="4" w:space="0" w:color="000000"/>
              <w:left w:val="single" w:sz="4" w:space="0" w:color="000000"/>
              <w:bottom w:val="single" w:sz="4" w:space="0" w:color="000000"/>
              <w:right w:val="single" w:sz="4" w:space="0" w:color="000000"/>
            </w:tcBorders>
          </w:tcPr>
          <w:p w:rsidR="00F90CE3" w:rsidRPr="00837CA4" w:rsidRDefault="00C22295">
            <w:pPr>
              <w:spacing w:after="0" w:line="259" w:lineRule="auto"/>
              <w:ind w:left="14" w:firstLine="0"/>
              <w:jc w:val="left"/>
              <w:rPr>
                <w:color w:val="auto"/>
              </w:rPr>
            </w:pPr>
            <w:r w:rsidRPr="00837CA4">
              <w:rPr>
                <w:color w:val="auto"/>
              </w:rPr>
              <w:t xml:space="preserve">На муниципальном уровне </w:t>
            </w:r>
          </w:p>
        </w:tc>
        <w:tc>
          <w:tcPr>
            <w:tcW w:w="1136" w:type="dxa"/>
            <w:tcBorders>
              <w:top w:val="single" w:sz="4" w:space="0" w:color="000000"/>
              <w:left w:val="single" w:sz="4" w:space="0" w:color="000000"/>
              <w:bottom w:val="single" w:sz="4" w:space="0" w:color="000000"/>
              <w:right w:val="single" w:sz="4" w:space="0" w:color="000000"/>
            </w:tcBorders>
          </w:tcPr>
          <w:p w:rsidR="00F90CE3" w:rsidRPr="00837CA4" w:rsidRDefault="00C22295">
            <w:pPr>
              <w:spacing w:after="0" w:line="259" w:lineRule="auto"/>
              <w:ind w:left="14" w:firstLine="0"/>
              <w:rPr>
                <w:color w:val="auto"/>
              </w:rPr>
            </w:pPr>
            <w:r w:rsidRPr="00837CA4">
              <w:rPr>
                <w:color w:val="auto"/>
              </w:rPr>
              <w:t xml:space="preserve">человек/% </w:t>
            </w:r>
          </w:p>
        </w:tc>
        <w:tc>
          <w:tcPr>
            <w:tcW w:w="1430" w:type="dxa"/>
            <w:tcBorders>
              <w:top w:val="single" w:sz="4" w:space="0" w:color="000000"/>
              <w:left w:val="single" w:sz="4" w:space="0" w:color="000000"/>
              <w:bottom w:val="single" w:sz="4" w:space="0" w:color="000000"/>
              <w:right w:val="single" w:sz="4" w:space="0" w:color="000000"/>
            </w:tcBorders>
          </w:tcPr>
          <w:p w:rsidR="00F90CE3" w:rsidRPr="00837CA4" w:rsidRDefault="00837CA4">
            <w:pPr>
              <w:spacing w:after="0" w:line="259" w:lineRule="auto"/>
              <w:ind w:left="0" w:right="6" w:firstLine="0"/>
              <w:jc w:val="center"/>
              <w:rPr>
                <w:color w:val="auto"/>
              </w:rPr>
            </w:pPr>
            <w:r w:rsidRPr="00837CA4">
              <w:rPr>
                <w:color w:val="auto"/>
              </w:rPr>
              <w:t>9</w:t>
            </w:r>
          </w:p>
        </w:tc>
      </w:tr>
      <w:tr w:rsidR="00837CA4" w:rsidRPr="00837CA4" w:rsidTr="00837CA4">
        <w:tblPrEx>
          <w:tblCellMar>
            <w:left w:w="0" w:type="dxa"/>
          </w:tblCellMar>
        </w:tblPrEx>
        <w:trPr>
          <w:trHeight w:val="314"/>
        </w:trPr>
        <w:tc>
          <w:tcPr>
            <w:tcW w:w="636" w:type="dxa"/>
            <w:tcBorders>
              <w:top w:val="single" w:sz="4" w:space="0" w:color="000000"/>
              <w:left w:val="single" w:sz="4" w:space="0" w:color="000000"/>
              <w:bottom w:val="single" w:sz="4" w:space="0" w:color="000000"/>
              <w:right w:val="single" w:sz="4" w:space="0" w:color="000000"/>
            </w:tcBorders>
          </w:tcPr>
          <w:p w:rsidR="00F90CE3" w:rsidRPr="00837CA4" w:rsidRDefault="00C22295">
            <w:pPr>
              <w:spacing w:after="0" w:line="259" w:lineRule="auto"/>
              <w:ind w:left="14" w:firstLine="0"/>
              <w:rPr>
                <w:color w:val="auto"/>
              </w:rPr>
            </w:pPr>
            <w:r w:rsidRPr="00837CA4">
              <w:rPr>
                <w:color w:val="auto"/>
              </w:rPr>
              <w:t xml:space="preserve">1.9.2 </w:t>
            </w:r>
          </w:p>
        </w:tc>
        <w:tc>
          <w:tcPr>
            <w:tcW w:w="6184" w:type="dxa"/>
            <w:tcBorders>
              <w:top w:val="single" w:sz="4" w:space="0" w:color="000000"/>
              <w:left w:val="single" w:sz="4" w:space="0" w:color="000000"/>
              <w:bottom w:val="single" w:sz="4" w:space="0" w:color="000000"/>
              <w:right w:val="single" w:sz="4" w:space="0" w:color="000000"/>
            </w:tcBorders>
          </w:tcPr>
          <w:p w:rsidR="00F90CE3" w:rsidRPr="00837CA4" w:rsidRDefault="00C22295">
            <w:pPr>
              <w:spacing w:after="0" w:line="259" w:lineRule="auto"/>
              <w:ind w:left="14" w:firstLine="0"/>
              <w:jc w:val="left"/>
              <w:rPr>
                <w:color w:val="auto"/>
              </w:rPr>
            </w:pPr>
            <w:r w:rsidRPr="00837CA4">
              <w:rPr>
                <w:color w:val="auto"/>
              </w:rPr>
              <w:t xml:space="preserve">На региональном уровне </w:t>
            </w:r>
          </w:p>
        </w:tc>
        <w:tc>
          <w:tcPr>
            <w:tcW w:w="1136" w:type="dxa"/>
            <w:tcBorders>
              <w:top w:val="single" w:sz="4" w:space="0" w:color="000000"/>
              <w:left w:val="single" w:sz="4" w:space="0" w:color="000000"/>
              <w:bottom w:val="single" w:sz="4" w:space="0" w:color="000000"/>
              <w:right w:val="single" w:sz="4" w:space="0" w:color="000000"/>
            </w:tcBorders>
          </w:tcPr>
          <w:p w:rsidR="00F90CE3" w:rsidRPr="00837CA4" w:rsidRDefault="00C22295">
            <w:pPr>
              <w:spacing w:after="0" w:line="259" w:lineRule="auto"/>
              <w:ind w:left="14" w:firstLine="0"/>
              <w:rPr>
                <w:color w:val="auto"/>
              </w:rPr>
            </w:pPr>
            <w:r w:rsidRPr="00837CA4">
              <w:rPr>
                <w:color w:val="auto"/>
              </w:rPr>
              <w:t xml:space="preserve">человек/% </w:t>
            </w:r>
          </w:p>
        </w:tc>
        <w:tc>
          <w:tcPr>
            <w:tcW w:w="1430" w:type="dxa"/>
            <w:tcBorders>
              <w:top w:val="single" w:sz="4" w:space="0" w:color="000000"/>
              <w:left w:val="single" w:sz="4" w:space="0" w:color="000000"/>
              <w:bottom w:val="single" w:sz="4" w:space="0" w:color="000000"/>
              <w:right w:val="single" w:sz="4" w:space="0" w:color="000000"/>
            </w:tcBorders>
          </w:tcPr>
          <w:p w:rsidR="00F90CE3" w:rsidRPr="00837CA4" w:rsidRDefault="00837CA4">
            <w:pPr>
              <w:spacing w:after="0" w:line="259" w:lineRule="auto"/>
              <w:ind w:left="0" w:right="9" w:firstLine="0"/>
              <w:jc w:val="center"/>
              <w:rPr>
                <w:color w:val="auto"/>
              </w:rPr>
            </w:pPr>
            <w:r w:rsidRPr="00837CA4">
              <w:rPr>
                <w:color w:val="auto"/>
              </w:rPr>
              <w:t>10</w:t>
            </w:r>
          </w:p>
        </w:tc>
      </w:tr>
      <w:tr w:rsidR="00837CA4" w:rsidRPr="00837CA4" w:rsidTr="00837CA4">
        <w:tblPrEx>
          <w:tblCellMar>
            <w:left w:w="0" w:type="dxa"/>
          </w:tblCellMar>
        </w:tblPrEx>
        <w:trPr>
          <w:trHeight w:val="317"/>
        </w:trPr>
        <w:tc>
          <w:tcPr>
            <w:tcW w:w="636" w:type="dxa"/>
            <w:tcBorders>
              <w:top w:val="single" w:sz="4" w:space="0" w:color="000000"/>
              <w:left w:val="single" w:sz="4" w:space="0" w:color="000000"/>
              <w:bottom w:val="single" w:sz="4" w:space="0" w:color="000000"/>
              <w:right w:val="single" w:sz="4" w:space="0" w:color="000000"/>
            </w:tcBorders>
          </w:tcPr>
          <w:p w:rsidR="00F90CE3" w:rsidRPr="00837CA4" w:rsidRDefault="00C22295">
            <w:pPr>
              <w:spacing w:after="0" w:line="259" w:lineRule="auto"/>
              <w:ind w:left="14" w:firstLine="0"/>
              <w:rPr>
                <w:color w:val="auto"/>
              </w:rPr>
            </w:pPr>
            <w:r w:rsidRPr="00837CA4">
              <w:rPr>
                <w:color w:val="auto"/>
              </w:rPr>
              <w:t xml:space="preserve">1.9.3 </w:t>
            </w:r>
          </w:p>
        </w:tc>
        <w:tc>
          <w:tcPr>
            <w:tcW w:w="6184" w:type="dxa"/>
            <w:tcBorders>
              <w:top w:val="single" w:sz="4" w:space="0" w:color="000000"/>
              <w:left w:val="single" w:sz="4" w:space="0" w:color="000000"/>
              <w:bottom w:val="single" w:sz="4" w:space="0" w:color="000000"/>
              <w:right w:val="single" w:sz="4" w:space="0" w:color="000000"/>
            </w:tcBorders>
          </w:tcPr>
          <w:p w:rsidR="00F90CE3" w:rsidRPr="00837CA4" w:rsidRDefault="00C22295">
            <w:pPr>
              <w:spacing w:after="0" w:line="259" w:lineRule="auto"/>
              <w:ind w:left="14" w:firstLine="0"/>
              <w:jc w:val="left"/>
              <w:rPr>
                <w:color w:val="auto"/>
              </w:rPr>
            </w:pPr>
            <w:r w:rsidRPr="00837CA4">
              <w:rPr>
                <w:color w:val="auto"/>
              </w:rPr>
              <w:t xml:space="preserve">На межрегиональном уровне </w:t>
            </w:r>
          </w:p>
        </w:tc>
        <w:tc>
          <w:tcPr>
            <w:tcW w:w="1136" w:type="dxa"/>
            <w:tcBorders>
              <w:top w:val="single" w:sz="4" w:space="0" w:color="000000"/>
              <w:left w:val="single" w:sz="4" w:space="0" w:color="000000"/>
              <w:bottom w:val="single" w:sz="4" w:space="0" w:color="000000"/>
              <w:right w:val="single" w:sz="4" w:space="0" w:color="000000"/>
            </w:tcBorders>
          </w:tcPr>
          <w:p w:rsidR="00F90CE3" w:rsidRPr="00837CA4" w:rsidRDefault="00C22295">
            <w:pPr>
              <w:spacing w:after="0" w:line="259" w:lineRule="auto"/>
              <w:ind w:left="14" w:firstLine="0"/>
              <w:rPr>
                <w:color w:val="auto"/>
              </w:rPr>
            </w:pPr>
            <w:r w:rsidRPr="00837CA4">
              <w:rPr>
                <w:color w:val="auto"/>
              </w:rPr>
              <w:t xml:space="preserve">человек/% </w:t>
            </w:r>
          </w:p>
        </w:tc>
        <w:tc>
          <w:tcPr>
            <w:tcW w:w="1430" w:type="dxa"/>
            <w:tcBorders>
              <w:top w:val="single" w:sz="4" w:space="0" w:color="000000"/>
              <w:left w:val="single" w:sz="4" w:space="0" w:color="000000"/>
              <w:bottom w:val="single" w:sz="4" w:space="0" w:color="000000"/>
              <w:right w:val="single" w:sz="4" w:space="0" w:color="000000"/>
            </w:tcBorders>
          </w:tcPr>
          <w:p w:rsidR="00F90CE3" w:rsidRPr="00837CA4" w:rsidRDefault="00C22295">
            <w:pPr>
              <w:spacing w:after="0" w:line="259" w:lineRule="auto"/>
              <w:ind w:left="0" w:right="6" w:firstLine="0"/>
              <w:jc w:val="center"/>
              <w:rPr>
                <w:color w:val="auto"/>
              </w:rPr>
            </w:pPr>
            <w:r w:rsidRPr="00837CA4">
              <w:rPr>
                <w:color w:val="auto"/>
              </w:rPr>
              <w:t xml:space="preserve">0 </w:t>
            </w:r>
          </w:p>
        </w:tc>
      </w:tr>
      <w:tr w:rsidR="00837CA4" w:rsidRPr="00837CA4" w:rsidTr="00837CA4">
        <w:tblPrEx>
          <w:tblCellMar>
            <w:left w:w="0" w:type="dxa"/>
          </w:tblCellMar>
        </w:tblPrEx>
        <w:trPr>
          <w:trHeight w:val="317"/>
        </w:trPr>
        <w:tc>
          <w:tcPr>
            <w:tcW w:w="636" w:type="dxa"/>
            <w:tcBorders>
              <w:top w:val="single" w:sz="4" w:space="0" w:color="000000"/>
              <w:left w:val="single" w:sz="4" w:space="0" w:color="000000"/>
              <w:bottom w:val="single" w:sz="4" w:space="0" w:color="000000"/>
              <w:right w:val="single" w:sz="4" w:space="0" w:color="000000"/>
            </w:tcBorders>
          </w:tcPr>
          <w:p w:rsidR="00F90CE3" w:rsidRPr="00837CA4" w:rsidRDefault="00C22295">
            <w:pPr>
              <w:spacing w:after="0" w:line="259" w:lineRule="auto"/>
              <w:ind w:left="14" w:firstLine="0"/>
              <w:rPr>
                <w:color w:val="auto"/>
              </w:rPr>
            </w:pPr>
            <w:r w:rsidRPr="00837CA4">
              <w:rPr>
                <w:color w:val="auto"/>
              </w:rPr>
              <w:t xml:space="preserve">1.9.4 </w:t>
            </w:r>
          </w:p>
        </w:tc>
        <w:tc>
          <w:tcPr>
            <w:tcW w:w="6184" w:type="dxa"/>
            <w:tcBorders>
              <w:top w:val="single" w:sz="4" w:space="0" w:color="000000"/>
              <w:left w:val="single" w:sz="4" w:space="0" w:color="000000"/>
              <w:bottom w:val="single" w:sz="4" w:space="0" w:color="000000"/>
              <w:right w:val="single" w:sz="4" w:space="0" w:color="000000"/>
            </w:tcBorders>
          </w:tcPr>
          <w:p w:rsidR="00F90CE3" w:rsidRPr="00837CA4" w:rsidRDefault="00C22295">
            <w:pPr>
              <w:spacing w:after="0" w:line="259" w:lineRule="auto"/>
              <w:ind w:left="14" w:firstLine="0"/>
              <w:jc w:val="left"/>
              <w:rPr>
                <w:color w:val="auto"/>
              </w:rPr>
            </w:pPr>
            <w:r w:rsidRPr="00837CA4">
              <w:rPr>
                <w:color w:val="auto"/>
              </w:rPr>
              <w:t xml:space="preserve">На федеральном уровне </w:t>
            </w:r>
          </w:p>
        </w:tc>
        <w:tc>
          <w:tcPr>
            <w:tcW w:w="1136" w:type="dxa"/>
            <w:tcBorders>
              <w:top w:val="single" w:sz="4" w:space="0" w:color="000000"/>
              <w:left w:val="single" w:sz="4" w:space="0" w:color="000000"/>
              <w:bottom w:val="single" w:sz="4" w:space="0" w:color="000000"/>
              <w:right w:val="single" w:sz="4" w:space="0" w:color="000000"/>
            </w:tcBorders>
          </w:tcPr>
          <w:p w:rsidR="00F90CE3" w:rsidRPr="00837CA4" w:rsidRDefault="00C22295">
            <w:pPr>
              <w:spacing w:after="0" w:line="259" w:lineRule="auto"/>
              <w:ind w:left="14" w:firstLine="0"/>
              <w:rPr>
                <w:color w:val="auto"/>
              </w:rPr>
            </w:pPr>
            <w:r w:rsidRPr="00837CA4">
              <w:rPr>
                <w:color w:val="auto"/>
              </w:rPr>
              <w:t xml:space="preserve">человек/% </w:t>
            </w:r>
          </w:p>
        </w:tc>
        <w:tc>
          <w:tcPr>
            <w:tcW w:w="1430" w:type="dxa"/>
            <w:tcBorders>
              <w:top w:val="single" w:sz="4" w:space="0" w:color="000000"/>
              <w:left w:val="single" w:sz="4" w:space="0" w:color="000000"/>
              <w:bottom w:val="single" w:sz="4" w:space="0" w:color="000000"/>
              <w:right w:val="single" w:sz="4" w:space="0" w:color="000000"/>
            </w:tcBorders>
          </w:tcPr>
          <w:p w:rsidR="00F90CE3" w:rsidRPr="00837CA4" w:rsidRDefault="00837CA4" w:rsidP="00837CA4">
            <w:pPr>
              <w:spacing w:after="0" w:line="259" w:lineRule="auto"/>
              <w:ind w:left="0" w:right="6" w:firstLine="0"/>
              <w:jc w:val="center"/>
              <w:rPr>
                <w:color w:val="auto"/>
              </w:rPr>
            </w:pPr>
            <w:r w:rsidRPr="00837CA4">
              <w:rPr>
                <w:color w:val="auto"/>
              </w:rPr>
              <w:t>26</w:t>
            </w:r>
          </w:p>
        </w:tc>
      </w:tr>
      <w:tr w:rsidR="00837CA4" w:rsidRPr="00837CA4" w:rsidTr="00837CA4">
        <w:tblPrEx>
          <w:tblCellMar>
            <w:left w:w="0" w:type="dxa"/>
          </w:tblCellMar>
        </w:tblPrEx>
        <w:trPr>
          <w:trHeight w:val="314"/>
        </w:trPr>
        <w:tc>
          <w:tcPr>
            <w:tcW w:w="636" w:type="dxa"/>
            <w:tcBorders>
              <w:top w:val="single" w:sz="4" w:space="0" w:color="000000"/>
              <w:left w:val="single" w:sz="4" w:space="0" w:color="000000"/>
              <w:bottom w:val="single" w:sz="6" w:space="0" w:color="FFFFFF"/>
              <w:right w:val="single" w:sz="4" w:space="0" w:color="000000"/>
            </w:tcBorders>
          </w:tcPr>
          <w:p w:rsidR="00F90CE3" w:rsidRPr="00837CA4" w:rsidRDefault="00C22295">
            <w:pPr>
              <w:spacing w:after="0" w:line="259" w:lineRule="auto"/>
              <w:ind w:left="14" w:firstLine="0"/>
              <w:rPr>
                <w:color w:val="auto"/>
              </w:rPr>
            </w:pPr>
            <w:r w:rsidRPr="00837CA4">
              <w:rPr>
                <w:color w:val="auto"/>
              </w:rPr>
              <w:t xml:space="preserve">1.9.5 </w:t>
            </w:r>
          </w:p>
        </w:tc>
        <w:tc>
          <w:tcPr>
            <w:tcW w:w="6184" w:type="dxa"/>
            <w:tcBorders>
              <w:top w:val="single" w:sz="4" w:space="0" w:color="000000"/>
              <w:left w:val="single" w:sz="4" w:space="0" w:color="000000"/>
              <w:bottom w:val="single" w:sz="6" w:space="0" w:color="FFFFFF"/>
              <w:right w:val="single" w:sz="4" w:space="0" w:color="000000"/>
            </w:tcBorders>
          </w:tcPr>
          <w:p w:rsidR="00F90CE3" w:rsidRPr="00837CA4" w:rsidRDefault="00C22295">
            <w:pPr>
              <w:spacing w:after="0" w:line="259" w:lineRule="auto"/>
              <w:ind w:left="14" w:firstLine="0"/>
              <w:jc w:val="left"/>
              <w:rPr>
                <w:color w:val="auto"/>
              </w:rPr>
            </w:pPr>
            <w:r w:rsidRPr="00837CA4">
              <w:rPr>
                <w:color w:val="auto"/>
              </w:rPr>
              <w:t xml:space="preserve">На международном уровне </w:t>
            </w:r>
          </w:p>
        </w:tc>
        <w:tc>
          <w:tcPr>
            <w:tcW w:w="1136" w:type="dxa"/>
            <w:tcBorders>
              <w:top w:val="single" w:sz="4" w:space="0" w:color="000000"/>
              <w:left w:val="single" w:sz="4" w:space="0" w:color="000000"/>
              <w:bottom w:val="single" w:sz="6" w:space="0" w:color="FFFFFF"/>
              <w:right w:val="single" w:sz="4" w:space="0" w:color="000000"/>
            </w:tcBorders>
          </w:tcPr>
          <w:p w:rsidR="00F90CE3" w:rsidRPr="00837CA4" w:rsidRDefault="00C22295">
            <w:pPr>
              <w:spacing w:after="0" w:line="259" w:lineRule="auto"/>
              <w:ind w:left="14" w:firstLine="0"/>
              <w:rPr>
                <w:color w:val="auto"/>
              </w:rPr>
            </w:pPr>
            <w:r w:rsidRPr="00837CA4">
              <w:rPr>
                <w:color w:val="auto"/>
              </w:rPr>
              <w:t xml:space="preserve">человек/% </w:t>
            </w:r>
          </w:p>
        </w:tc>
        <w:tc>
          <w:tcPr>
            <w:tcW w:w="1430" w:type="dxa"/>
            <w:tcBorders>
              <w:top w:val="single" w:sz="4" w:space="0" w:color="000000"/>
              <w:left w:val="single" w:sz="4" w:space="0" w:color="000000"/>
              <w:bottom w:val="single" w:sz="6" w:space="0" w:color="FFFFFF"/>
              <w:right w:val="single" w:sz="4" w:space="0" w:color="000000"/>
            </w:tcBorders>
          </w:tcPr>
          <w:p w:rsidR="00F90CE3" w:rsidRPr="00837CA4" w:rsidRDefault="00837CA4">
            <w:pPr>
              <w:spacing w:after="0" w:line="259" w:lineRule="auto"/>
              <w:ind w:left="0" w:right="6" w:firstLine="0"/>
              <w:jc w:val="center"/>
              <w:rPr>
                <w:color w:val="auto"/>
              </w:rPr>
            </w:pPr>
            <w:r w:rsidRPr="00837CA4">
              <w:rPr>
                <w:color w:val="auto"/>
              </w:rPr>
              <w:t>2</w:t>
            </w:r>
          </w:p>
        </w:tc>
      </w:tr>
      <w:tr w:rsidR="00F90CE3" w:rsidTr="00837CA4">
        <w:tblPrEx>
          <w:tblCellMar>
            <w:left w:w="0" w:type="dxa"/>
          </w:tblCellMar>
        </w:tblPrEx>
        <w:trPr>
          <w:trHeight w:val="869"/>
        </w:trPr>
        <w:tc>
          <w:tcPr>
            <w:tcW w:w="6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t xml:space="preserve">1.10 </w:t>
            </w:r>
          </w:p>
        </w:tc>
        <w:tc>
          <w:tcPr>
            <w:tcW w:w="6184"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t xml:space="preserve">Численность/удельный вес численности учащихся, участвующих в образовательных и социальных проектах, в общей численности учащихся, в том числе: </w:t>
            </w:r>
          </w:p>
        </w:tc>
        <w:tc>
          <w:tcPr>
            <w:tcW w:w="11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pPr>
            <w:r>
              <w:rPr>
                <w:color w:val="333333"/>
              </w:rPr>
              <w:t xml:space="preserve">человек/% </w:t>
            </w:r>
          </w:p>
        </w:tc>
        <w:tc>
          <w:tcPr>
            <w:tcW w:w="1430"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0" w:right="5" w:firstLine="0"/>
              <w:jc w:val="center"/>
            </w:pPr>
            <w:r>
              <w:rPr>
                <w:color w:val="333333"/>
              </w:rPr>
              <w:t xml:space="preserve">0 </w:t>
            </w:r>
          </w:p>
        </w:tc>
      </w:tr>
      <w:tr w:rsidR="00F90CE3" w:rsidTr="00837CA4">
        <w:tblPrEx>
          <w:tblCellMar>
            <w:left w:w="0" w:type="dxa"/>
          </w:tblCellMar>
        </w:tblPrEx>
        <w:trPr>
          <w:trHeight w:val="317"/>
        </w:trPr>
        <w:tc>
          <w:tcPr>
            <w:tcW w:w="6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pPr>
            <w:r>
              <w:rPr>
                <w:color w:val="333333"/>
              </w:rPr>
              <w:t>1.10.1</w:t>
            </w:r>
          </w:p>
        </w:tc>
        <w:tc>
          <w:tcPr>
            <w:tcW w:w="6184"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22" w:firstLine="0"/>
              <w:jc w:val="left"/>
            </w:pPr>
            <w:r>
              <w:rPr>
                <w:color w:val="333333"/>
              </w:rPr>
              <w:t xml:space="preserve"> Муниципального уровня </w:t>
            </w:r>
          </w:p>
        </w:tc>
        <w:tc>
          <w:tcPr>
            <w:tcW w:w="11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pPr>
            <w:r>
              <w:rPr>
                <w:color w:val="333333"/>
              </w:rPr>
              <w:t xml:space="preserve">человек/% </w:t>
            </w:r>
          </w:p>
        </w:tc>
        <w:tc>
          <w:tcPr>
            <w:tcW w:w="1430"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0" w:right="5" w:firstLine="0"/>
              <w:jc w:val="center"/>
            </w:pPr>
            <w:r>
              <w:rPr>
                <w:color w:val="333333"/>
              </w:rPr>
              <w:t xml:space="preserve">0 </w:t>
            </w:r>
          </w:p>
        </w:tc>
      </w:tr>
      <w:tr w:rsidR="00F90CE3" w:rsidTr="00837CA4">
        <w:tblPrEx>
          <w:tblCellMar>
            <w:left w:w="0" w:type="dxa"/>
          </w:tblCellMar>
        </w:tblPrEx>
        <w:trPr>
          <w:trHeight w:val="315"/>
        </w:trPr>
        <w:tc>
          <w:tcPr>
            <w:tcW w:w="6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pPr>
            <w:r>
              <w:rPr>
                <w:color w:val="333333"/>
              </w:rPr>
              <w:t>1.10.2</w:t>
            </w:r>
          </w:p>
        </w:tc>
        <w:tc>
          <w:tcPr>
            <w:tcW w:w="6184"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22" w:firstLine="0"/>
              <w:jc w:val="left"/>
            </w:pPr>
            <w:r>
              <w:rPr>
                <w:color w:val="333333"/>
              </w:rPr>
              <w:t xml:space="preserve"> Регионального уровня </w:t>
            </w:r>
          </w:p>
        </w:tc>
        <w:tc>
          <w:tcPr>
            <w:tcW w:w="11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pPr>
            <w:r>
              <w:rPr>
                <w:color w:val="333333"/>
              </w:rPr>
              <w:t xml:space="preserve">человек/% </w:t>
            </w:r>
          </w:p>
        </w:tc>
        <w:tc>
          <w:tcPr>
            <w:tcW w:w="1430"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0" w:right="5" w:firstLine="0"/>
              <w:jc w:val="center"/>
            </w:pPr>
            <w:r>
              <w:rPr>
                <w:color w:val="333333"/>
              </w:rPr>
              <w:t xml:space="preserve">0 </w:t>
            </w:r>
          </w:p>
        </w:tc>
      </w:tr>
      <w:tr w:rsidR="00F90CE3" w:rsidTr="00837CA4">
        <w:tblPrEx>
          <w:tblCellMar>
            <w:left w:w="0" w:type="dxa"/>
          </w:tblCellMar>
        </w:tblPrEx>
        <w:trPr>
          <w:trHeight w:val="317"/>
        </w:trPr>
        <w:tc>
          <w:tcPr>
            <w:tcW w:w="6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pPr>
            <w:r>
              <w:rPr>
                <w:color w:val="333333"/>
              </w:rPr>
              <w:t>1.10.3</w:t>
            </w:r>
          </w:p>
        </w:tc>
        <w:tc>
          <w:tcPr>
            <w:tcW w:w="6184"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22" w:firstLine="0"/>
              <w:jc w:val="left"/>
            </w:pPr>
            <w:r>
              <w:rPr>
                <w:color w:val="333333"/>
              </w:rPr>
              <w:t xml:space="preserve"> Межрегионального уровня </w:t>
            </w:r>
          </w:p>
        </w:tc>
        <w:tc>
          <w:tcPr>
            <w:tcW w:w="11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pPr>
            <w:r>
              <w:rPr>
                <w:color w:val="333333"/>
              </w:rPr>
              <w:t xml:space="preserve">человек/% </w:t>
            </w:r>
          </w:p>
        </w:tc>
        <w:tc>
          <w:tcPr>
            <w:tcW w:w="1430"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0" w:right="5" w:firstLine="0"/>
              <w:jc w:val="center"/>
            </w:pPr>
            <w:r>
              <w:rPr>
                <w:color w:val="333333"/>
              </w:rPr>
              <w:t xml:space="preserve">0 </w:t>
            </w:r>
          </w:p>
        </w:tc>
      </w:tr>
      <w:tr w:rsidR="00F90CE3" w:rsidTr="00837CA4">
        <w:tblPrEx>
          <w:tblCellMar>
            <w:left w:w="0" w:type="dxa"/>
          </w:tblCellMar>
        </w:tblPrEx>
        <w:trPr>
          <w:trHeight w:val="317"/>
        </w:trPr>
        <w:tc>
          <w:tcPr>
            <w:tcW w:w="6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pPr>
            <w:r>
              <w:rPr>
                <w:color w:val="333333"/>
              </w:rPr>
              <w:t>1.10.4</w:t>
            </w:r>
          </w:p>
        </w:tc>
        <w:tc>
          <w:tcPr>
            <w:tcW w:w="6184"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22" w:firstLine="0"/>
              <w:jc w:val="left"/>
            </w:pPr>
            <w:r>
              <w:rPr>
                <w:color w:val="333333"/>
              </w:rPr>
              <w:t xml:space="preserve"> Федерального уровня </w:t>
            </w:r>
          </w:p>
        </w:tc>
        <w:tc>
          <w:tcPr>
            <w:tcW w:w="11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pPr>
            <w:r>
              <w:rPr>
                <w:color w:val="333333"/>
              </w:rPr>
              <w:t xml:space="preserve">человек/% </w:t>
            </w:r>
          </w:p>
        </w:tc>
        <w:tc>
          <w:tcPr>
            <w:tcW w:w="1430"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0" w:right="5" w:firstLine="0"/>
              <w:jc w:val="center"/>
            </w:pPr>
            <w:r>
              <w:rPr>
                <w:color w:val="333333"/>
              </w:rPr>
              <w:t xml:space="preserve">0 </w:t>
            </w:r>
          </w:p>
        </w:tc>
      </w:tr>
      <w:tr w:rsidR="00F90CE3" w:rsidTr="00837CA4">
        <w:tblPrEx>
          <w:tblCellMar>
            <w:left w:w="0" w:type="dxa"/>
          </w:tblCellMar>
        </w:tblPrEx>
        <w:trPr>
          <w:trHeight w:val="314"/>
        </w:trPr>
        <w:tc>
          <w:tcPr>
            <w:tcW w:w="636" w:type="dxa"/>
            <w:tcBorders>
              <w:top w:val="single" w:sz="6" w:space="0" w:color="FFFFFF"/>
              <w:left w:val="single" w:sz="4" w:space="0" w:color="000000"/>
              <w:bottom w:val="single" w:sz="4" w:space="0" w:color="000000"/>
              <w:right w:val="single" w:sz="4" w:space="0" w:color="000000"/>
            </w:tcBorders>
          </w:tcPr>
          <w:p w:rsidR="00F90CE3" w:rsidRDefault="00C22295">
            <w:pPr>
              <w:spacing w:after="0" w:line="259" w:lineRule="auto"/>
              <w:ind w:left="14" w:firstLine="0"/>
            </w:pPr>
            <w:r>
              <w:rPr>
                <w:color w:val="333333"/>
              </w:rPr>
              <w:t>1.10.5</w:t>
            </w:r>
          </w:p>
        </w:tc>
        <w:tc>
          <w:tcPr>
            <w:tcW w:w="6184" w:type="dxa"/>
            <w:tcBorders>
              <w:top w:val="single" w:sz="6" w:space="0" w:color="FFFFFF"/>
              <w:left w:val="single" w:sz="4" w:space="0" w:color="000000"/>
              <w:bottom w:val="single" w:sz="4" w:space="0" w:color="000000"/>
              <w:right w:val="single" w:sz="4" w:space="0" w:color="000000"/>
            </w:tcBorders>
          </w:tcPr>
          <w:p w:rsidR="00F90CE3" w:rsidRDefault="00C22295">
            <w:pPr>
              <w:spacing w:after="0" w:line="259" w:lineRule="auto"/>
              <w:ind w:left="-22" w:firstLine="0"/>
              <w:jc w:val="left"/>
            </w:pPr>
            <w:r>
              <w:rPr>
                <w:color w:val="333333"/>
              </w:rPr>
              <w:t xml:space="preserve"> Международного уровня </w:t>
            </w:r>
          </w:p>
        </w:tc>
        <w:tc>
          <w:tcPr>
            <w:tcW w:w="1136" w:type="dxa"/>
            <w:tcBorders>
              <w:top w:val="single" w:sz="6" w:space="0" w:color="FFFFFF"/>
              <w:left w:val="single" w:sz="4" w:space="0" w:color="000000"/>
              <w:bottom w:val="single" w:sz="4" w:space="0" w:color="000000"/>
              <w:right w:val="single" w:sz="4" w:space="0" w:color="000000"/>
            </w:tcBorders>
          </w:tcPr>
          <w:p w:rsidR="00F90CE3" w:rsidRDefault="00C22295">
            <w:pPr>
              <w:spacing w:after="0" w:line="259" w:lineRule="auto"/>
              <w:ind w:left="14" w:firstLine="0"/>
            </w:pPr>
            <w:r>
              <w:rPr>
                <w:color w:val="333333"/>
              </w:rPr>
              <w:t xml:space="preserve">человек/% </w:t>
            </w:r>
          </w:p>
        </w:tc>
        <w:tc>
          <w:tcPr>
            <w:tcW w:w="1430" w:type="dxa"/>
            <w:tcBorders>
              <w:top w:val="single" w:sz="6" w:space="0" w:color="FFFFFF"/>
              <w:left w:val="single" w:sz="4" w:space="0" w:color="000000"/>
              <w:bottom w:val="single" w:sz="4" w:space="0" w:color="000000"/>
              <w:right w:val="single" w:sz="4" w:space="0" w:color="000000"/>
            </w:tcBorders>
          </w:tcPr>
          <w:p w:rsidR="00F90CE3" w:rsidRDefault="00C22295">
            <w:pPr>
              <w:spacing w:after="0" w:line="259" w:lineRule="auto"/>
              <w:ind w:left="0" w:right="5" w:firstLine="0"/>
              <w:jc w:val="center"/>
            </w:pPr>
            <w:r>
              <w:rPr>
                <w:color w:val="333333"/>
              </w:rPr>
              <w:t xml:space="preserve">0 </w:t>
            </w:r>
          </w:p>
        </w:tc>
      </w:tr>
      <w:tr w:rsidR="00676FAD" w:rsidRPr="00676FAD" w:rsidTr="00837CA4">
        <w:tblPrEx>
          <w:tblCellMar>
            <w:left w:w="0" w:type="dxa"/>
          </w:tblCellMar>
        </w:tblPrEx>
        <w:trPr>
          <w:trHeight w:val="593"/>
        </w:trPr>
        <w:tc>
          <w:tcPr>
            <w:tcW w:w="636" w:type="dxa"/>
            <w:tcBorders>
              <w:top w:val="single" w:sz="4" w:space="0" w:color="000000"/>
              <w:left w:val="single" w:sz="4" w:space="0" w:color="000000"/>
              <w:bottom w:val="single" w:sz="4" w:space="0" w:color="000000"/>
              <w:right w:val="single" w:sz="4" w:space="0" w:color="000000"/>
            </w:tcBorders>
          </w:tcPr>
          <w:p w:rsidR="00F90CE3" w:rsidRPr="00676FAD" w:rsidRDefault="00C22295">
            <w:pPr>
              <w:spacing w:after="0" w:line="259" w:lineRule="auto"/>
              <w:ind w:left="14" w:firstLine="0"/>
              <w:jc w:val="left"/>
              <w:rPr>
                <w:color w:val="auto"/>
              </w:rPr>
            </w:pPr>
            <w:r w:rsidRPr="00676FAD">
              <w:rPr>
                <w:color w:val="auto"/>
              </w:rPr>
              <w:lastRenderedPageBreak/>
              <w:t xml:space="preserve">1.11 </w:t>
            </w:r>
          </w:p>
        </w:tc>
        <w:tc>
          <w:tcPr>
            <w:tcW w:w="6184" w:type="dxa"/>
            <w:tcBorders>
              <w:top w:val="single" w:sz="4" w:space="0" w:color="000000"/>
              <w:left w:val="single" w:sz="4" w:space="0" w:color="000000"/>
              <w:bottom w:val="single" w:sz="4" w:space="0" w:color="000000"/>
              <w:right w:val="single" w:sz="4" w:space="0" w:color="000000"/>
            </w:tcBorders>
          </w:tcPr>
          <w:p w:rsidR="00F90CE3" w:rsidRPr="00676FAD" w:rsidRDefault="00C22295">
            <w:pPr>
              <w:spacing w:after="0" w:line="259" w:lineRule="auto"/>
              <w:ind w:left="14" w:firstLine="0"/>
              <w:jc w:val="left"/>
              <w:rPr>
                <w:color w:val="auto"/>
              </w:rPr>
            </w:pPr>
            <w:r w:rsidRPr="00676FAD">
              <w:rPr>
                <w:color w:val="auto"/>
              </w:rPr>
              <w:t xml:space="preserve">Количество массовых мероприятий, проведенных образовательной организацией, в том числе: </w:t>
            </w:r>
          </w:p>
        </w:tc>
        <w:tc>
          <w:tcPr>
            <w:tcW w:w="1136" w:type="dxa"/>
            <w:tcBorders>
              <w:top w:val="single" w:sz="4" w:space="0" w:color="000000"/>
              <w:left w:val="single" w:sz="4" w:space="0" w:color="000000"/>
              <w:bottom w:val="single" w:sz="4" w:space="0" w:color="000000"/>
              <w:right w:val="single" w:sz="4" w:space="0" w:color="000000"/>
            </w:tcBorders>
          </w:tcPr>
          <w:p w:rsidR="00F90CE3" w:rsidRPr="00676FAD" w:rsidRDefault="00C22295">
            <w:pPr>
              <w:spacing w:after="0" w:line="259" w:lineRule="auto"/>
              <w:ind w:left="14" w:firstLine="0"/>
              <w:jc w:val="left"/>
              <w:rPr>
                <w:color w:val="auto"/>
              </w:rPr>
            </w:pPr>
            <w:r w:rsidRPr="00676FAD">
              <w:rPr>
                <w:color w:val="auto"/>
              </w:rPr>
              <w:t xml:space="preserve">единиц </w:t>
            </w:r>
          </w:p>
        </w:tc>
        <w:tc>
          <w:tcPr>
            <w:tcW w:w="1430" w:type="dxa"/>
            <w:tcBorders>
              <w:top w:val="single" w:sz="4" w:space="0" w:color="000000"/>
              <w:left w:val="single" w:sz="4" w:space="0" w:color="000000"/>
              <w:bottom w:val="single" w:sz="4" w:space="0" w:color="000000"/>
              <w:right w:val="single" w:sz="4" w:space="0" w:color="000000"/>
            </w:tcBorders>
          </w:tcPr>
          <w:p w:rsidR="00F90CE3" w:rsidRPr="00676FAD" w:rsidRDefault="00676FAD">
            <w:pPr>
              <w:spacing w:after="0" w:line="259" w:lineRule="auto"/>
              <w:ind w:left="0" w:right="5" w:firstLine="0"/>
              <w:jc w:val="center"/>
              <w:rPr>
                <w:color w:val="auto"/>
              </w:rPr>
            </w:pPr>
            <w:r w:rsidRPr="00676FAD">
              <w:rPr>
                <w:color w:val="auto"/>
              </w:rPr>
              <w:t>10</w:t>
            </w:r>
          </w:p>
        </w:tc>
      </w:tr>
      <w:tr w:rsidR="00676FAD" w:rsidRPr="00676FAD" w:rsidTr="00837CA4">
        <w:tblPrEx>
          <w:tblCellMar>
            <w:left w:w="0" w:type="dxa"/>
          </w:tblCellMar>
        </w:tblPrEx>
        <w:trPr>
          <w:trHeight w:val="317"/>
        </w:trPr>
        <w:tc>
          <w:tcPr>
            <w:tcW w:w="636" w:type="dxa"/>
            <w:tcBorders>
              <w:top w:val="single" w:sz="4" w:space="0" w:color="000000"/>
              <w:left w:val="single" w:sz="4" w:space="0" w:color="000000"/>
              <w:bottom w:val="single" w:sz="4" w:space="0" w:color="000000"/>
              <w:right w:val="single" w:sz="4" w:space="0" w:color="000000"/>
            </w:tcBorders>
          </w:tcPr>
          <w:p w:rsidR="00F90CE3" w:rsidRPr="00676FAD" w:rsidRDefault="00C22295">
            <w:pPr>
              <w:spacing w:after="0" w:line="259" w:lineRule="auto"/>
              <w:ind w:left="14" w:firstLine="0"/>
              <w:rPr>
                <w:color w:val="auto"/>
              </w:rPr>
            </w:pPr>
            <w:r w:rsidRPr="00676FAD">
              <w:rPr>
                <w:color w:val="auto"/>
              </w:rPr>
              <w:t>1.11.1</w:t>
            </w:r>
          </w:p>
        </w:tc>
        <w:tc>
          <w:tcPr>
            <w:tcW w:w="6184" w:type="dxa"/>
            <w:tcBorders>
              <w:top w:val="single" w:sz="4" w:space="0" w:color="000000"/>
              <w:left w:val="single" w:sz="4" w:space="0" w:color="000000"/>
              <w:bottom w:val="single" w:sz="4" w:space="0" w:color="000000"/>
              <w:right w:val="single" w:sz="4" w:space="0" w:color="000000"/>
            </w:tcBorders>
          </w:tcPr>
          <w:p w:rsidR="00F90CE3" w:rsidRPr="00676FAD" w:rsidRDefault="00C22295">
            <w:pPr>
              <w:spacing w:after="0" w:line="259" w:lineRule="auto"/>
              <w:ind w:left="-22" w:firstLine="0"/>
              <w:jc w:val="left"/>
              <w:rPr>
                <w:color w:val="auto"/>
              </w:rPr>
            </w:pPr>
            <w:r w:rsidRPr="00676FAD">
              <w:rPr>
                <w:color w:val="auto"/>
              </w:rPr>
              <w:t xml:space="preserve"> На муниципальном уровне </w:t>
            </w:r>
          </w:p>
        </w:tc>
        <w:tc>
          <w:tcPr>
            <w:tcW w:w="1136" w:type="dxa"/>
            <w:tcBorders>
              <w:top w:val="single" w:sz="4" w:space="0" w:color="000000"/>
              <w:left w:val="single" w:sz="4" w:space="0" w:color="000000"/>
              <w:bottom w:val="single" w:sz="4" w:space="0" w:color="000000"/>
              <w:right w:val="single" w:sz="4" w:space="0" w:color="000000"/>
            </w:tcBorders>
          </w:tcPr>
          <w:p w:rsidR="00F90CE3" w:rsidRPr="00676FAD" w:rsidRDefault="00C22295">
            <w:pPr>
              <w:spacing w:after="0" w:line="259" w:lineRule="auto"/>
              <w:ind w:left="14" w:firstLine="0"/>
              <w:jc w:val="left"/>
              <w:rPr>
                <w:color w:val="auto"/>
              </w:rPr>
            </w:pPr>
            <w:r w:rsidRPr="00676FAD">
              <w:rPr>
                <w:color w:val="auto"/>
              </w:rPr>
              <w:t xml:space="preserve">единиц </w:t>
            </w:r>
          </w:p>
        </w:tc>
        <w:tc>
          <w:tcPr>
            <w:tcW w:w="1430" w:type="dxa"/>
            <w:tcBorders>
              <w:top w:val="single" w:sz="4" w:space="0" w:color="000000"/>
              <w:left w:val="single" w:sz="4" w:space="0" w:color="000000"/>
              <w:bottom w:val="single" w:sz="4" w:space="0" w:color="000000"/>
              <w:right w:val="single" w:sz="4" w:space="0" w:color="000000"/>
            </w:tcBorders>
          </w:tcPr>
          <w:p w:rsidR="00F90CE3" w:rsidRPr="00676FAD" w:rsidRDefault="00676FAD">
            <w:pPr>
              <w:spacing w:after="0" w:line="259" w:lineRule="auto"/>
              <w:ind w:left="0" w:right="5" w:firstLine="0"/>
              <w:jc w:val="center"/>
              <w:rPr>
                <w:color w:val="auto"/>
              </w:rPr>
            </w:pPr>
            <w:r w:rsidRPr="00676FAD">
              <w:rPr>
                <w:color w:val="auto"/>
              </w:rPr>
              <w:t>9</w:t>
            </w:r>
          </w:p>
        </w:tc>
      </w:tr>
      <w:tr w:rsidR="00676FAD" w:rsidRPr="00676FAD" w:rsidTr="00837CA4">
        <w:tblPrEx>
          <w:tblCellMar>
            <w:left w:w="0" w:type="dxa"/>
          </w:tblCellMar>
        </w:tblPrEx>
        <w:trPr>
          <w:trHeight w:val="314"/>
        </w:trPr>
        <w:tc>
          <w:tcPr>
            <w:tcW w:w="636" w:type="dxa"/>
            <w:tcBorders>
              <w:top w:val="single" w:sz="4" w:space="0" w:color="000000"/>
              <w:left w:val="single" w:sz="4" w:space="0" w:color="000000"/>
              <w:bottom w:val="single" w:sz="4" w:space="0" w:color="000000"/>
              <w:right w:val="single" w:sz="4" w:space="0" w:color="000000"/>
            </w:tcBorders>
          </w:tcPr>
          <w:p w:rsidR="00F90CE3" w:rsidRPr="00676FAD" w:rsidRDefault="00C22295">
            <w:pPr>
              <w:spacing w:after="0" w:line="259" w:lineRule="auto"/>
              <w:ind w:left="14" w:firstLine="0"/>
              <w:rPr>
                <w:color w:val="auto"/>
              </w:rPr>
            </w:pPr>
            <w:r w:rsidRPr="00676FAD">
              <w:rPr>
                <w:color w:val="auto"/>
              </w:rPr>
              <w:t>1.11.2</w:t>
            </w:r>
          </w:p>
        </w:tc>
        <w:tc>
          <w:tcPr>
            <w:tcW w:w="6184" w:type="dxa"/>
            <w:tcBorders>
              <w:top w:val="single" w:sz="4" w:space="0" w:color="000000"/>
              <w:left w:val="single" w:sz="4" w:space="0" w:color="000000"/>
              <w:bottom w:val="single" w:sz="4" w:space="0" w:color="000000"/>
              <w:right w:val="single" w:sz="4" w:space="0" w:color="000000"/>
            </w:tcBorders>
          </w:tcPr>
          <w:p w:rsidR="00F90CE3" w:rsidRPr="00676FAD" w:rsidRDefault="00C22295">
            <w:pPr>
              <w:spacing w:after="0" w:line="259" w:lineRule="auto"/>
              <w:ind w:left="-22" w:firstLine="0"/>
              <w:jc w:val="left"/>
              <w:rPr>
                <w:color w:val="auto"/>
              </w:rPr>
            </w:pPr>
            <w:r w:rsidRPr="00676FAD">
              <w:rPr>
                <w:color w:val="auto"/>
              </w:rPr>
              <w:t xml:space="preserve"> На региональном уровне </w:t>
            </w:r>
          </w:p>
        </w:tc>
        <w:tc>
          <w:tcPr>
            <w:tcW w:w="1136" w:type="dxa"/>
            <w:tcBorders>
              <w:top w:val="single" w:sz="4" w:space="0" w:color="000000"/>
              <w:left w:val="single" w:sz="4" w:space="0" w:color="000000"/>
              <w:bottom w:val="single" w:sz="4" w:space="0" w:color="000000"/>
              <w:right w:val="single" w:sz="4" w:space="0" w:color="000000"/>
            </w:tcBorders>
          </w:tcPr>
          <w:p w:rsidR="00F90CE3" w:rsidRPr="00676FAD" w:rsidRDefault="00C22295">
            <w:pPr>
              <w:spacing w:after="0" w:line="259" w:lineRule="auto"/>
              <w:ind w:left="14" w:firstLine="0"/>
              <w:jc w:val="left"/>
              <w:rPr>
                <w:color w:val="auto"/>
              </w:rPr>
            </w:pPr>
            <w:r w:rsidRPr="00676FAD">
              <w:rPr>
                <w:color w:val="auto"/>
              </w:rPr>
              <w:t xml:space="preserve">единиц </w:t>
            </w:r>
          </w:p>
        </w:tc>
        <w:tc>
          <w:tcPr>
            <w:tcW w:w="1430" w:type="dxa"/>
            <w:tcBorders>
              <w:top w:val="single" w:sz="4" w:space="0" w:color="000000"/>
              <w:left w:val="single" w:sz="4" w:space="0" w:color="000000"/>
              <w:bottom w:val="single" w:sz="4" w:space="0" w:color="000000"/>
              <w:right w:val="single" w:sz="4" w:space="0" w:color="000000"/>
            </w:tcBorders>
          </w:tcPr>
          <w:p w:rsidR="00F90CE3" w:rsidRPr="00676FAD" w:rsidRDefault="00676FAD">
            <w:pPr>
              <w:spacing w:after="0" w:line="259" w:lineRule="auto"/>
              <w:ind w:left="0" w:right="6" w:firstLine="0"/>
              <w:jc w:val="center"/>
              <w:rPr>
                <w:color w:val="auto"/>
              </w:rPr>
            </w:pPr>
            <w:r w:rsidRPr="00676FAD">
              <w:rPr>
                <w:color w:val="auto"/>
              </w:rPr>
              <w:t>0</w:t>
            </w:r>
          </w:p>
        </w:tc>
      </w:tr>
      <w:tr w:rsidR="00676FAD" w:rsidRPr="00676FAD" w:rsidTr="00837CA4">
        <w:tblPrEx>
          <w:tblCellMar>
            <w:left w:w="0" w:type="dxa"/>
          </w:tblCellMar>
        </w:tblPrEx>
        <w:trPr>
          <w:trHeight w:val="317"/>
        </w:trPr>
        <w:tc>
          <w:tcPr>
            <w:tcW w:w="636" w:type="dxa"/>
            <w:tcBorders>
              <w:top w:val="single" w:sz="4" w:space="0" w:color="000000"/>
              <w:left w:val="single" w:sz="4" w:space="0" w:color="000000"/>
              <w:bottom w:val="single" w:sz="4" w:space="0" w:color="000000"/>
              <w:right w:val="single" w:sz="4" w:space="0" w:color="000000"/>
            </w:tcBorders>
          </w:tcPr>
          <w:p w:rsidR="00F90CE3" w:rsidRPr="00676FAD" w:rsidRDefault="00C22295">
            <w:pPr>
              <w:spacing w:after="0" w:line="259" w:lineRule="auto"/>
              <w:ind w:left="14" w:firstLine="0"/>
              <w:rPr>
                <w:color w:val="auto"/>
              </w:rPr>
            </w:pPr>
            <w:r w:rsidRPr="00676FAD">
              <w:rPr>
                <w:color w:val="auto"/>
              </w:rPr>
              <w:t>1.11.3</w:t>
            </w:r>
          </w:p>
        </w:tc>
        <w:tc>
          <w:tcPr>
            <w:tcW w:w="6184" w:type="dxa"/>
            <w:tcBorders>
              <w:top w:val="single" w:sz="4" w:space="0" w:color="000000"/>
              <w:left w:val="single" w:sz="4" w:space="0" w:color="000000"/>
              <w:bottom w:val="single" w:sz="4" w:space="0" w:color="000000"/>
              <w:right w:val="single" w:sz="4" w:space="0" w:color="000000"/>
            </w:tcBorders>
          </w:tcPr>
          <w:p w:rsidR="00F90CE3" w:rsidRPr="00676FAD" w:rsidRDefault="00C22295">
            <w:pPr>
              <w:spacing w:after="0" w:line="259" w:lineRule="auto"/>
              <w:ind w:left="-22" w:firstLine="0"/>
              <w:jc w:val="left"/>
              <w:rPr>
                <w:color w:val="auto"/>
              </w:rPr>
            </w:pPr>
            <w:r w:rsidRPr="00676FAD">
              <w:rPr>
                <w:color w:val="auto"/>
              </w:rPr>
              <w:t xml:space="preserve"> На межрегиональном уровне </w:t>
            </w:r>
          </w:p>
        </w:tc>
        <w:tc>
          <w:tcPr>
            <w:tcW w:w="1136" w:type="dxa"/>
            <w:tcBorders>
              <w:top w:val="single" w:sz="4" w:space="0" w:color="000000"/>
              <w:left w:val="single" w:sz="4" w:space="0" w:color="000000"/>
              <w:bottom w:val="single" w:sz="4" w:space="0" w:color="000000"/>
              <w:right w:val="single" w:sz="4" w:space="0" w:color="000000"/>
            </w:tcBorders>
          </w:tcPr>
          <w:p w:rsidR="00F90CE3" w:rsidRPr="00676FAD" w:rsidRDefault="00C22295">
            <w:pPr>
              <w:spacing w:after="0" w:line="259" w:lineRule="auto"/>
              <w:ind w:left="14" w:firstLine="0"/>
              <w:jc w:val="left"/>
              <w:rPr>
                <w:color w:val="auto"/>
              </w:rPr>
            </w:pPr>
            <w:r w:rsidRPr="00676FAD">
              <w:rPr>
                <w:color w:val="auto"/>
              </w:rPr>
              <w:t xml:space="preserve">единиц </w:t>
            </w:r>
          </w:p>
        </w:tc>
        <w:tc>
          <w:tcPr>
            <w:tcW w:w="1430" w:type="dxa"/>
            <w:tcBorders>
              <w:top w:val="single" w:sz="4" w:space="0" w:color="000000"/>
              <w:left w:val="single" w:sz="4" w:space="0" w:color="000000"/>
              <w:bottom w:val="single" w:sz="4" w:space="0" w:color="000000"/>
              <w:right w:val="single" w:sz="4" w:space="0" w:color="000000"/>
            </w:tcBorders>
          </w:tcPr>
          <w:p w:rsidR="00F90CE3" w:rsidRPr="00676FAD" w:rsidRDefault="00676FAD">
            <w:pPr>
              <w:spacing w:after="0" w:line="259" w:lineRule="auto"/>
              <w:ind w:left="0" w:right="6" w:firstLine="0"/>
              <w:jc w:val="center"/>
              <w:rPr>
                <w:color w:val="auto"/>
              </w:rPr>
            </w:pPr>
            <w:r w:rsidRPr="00676FAD">
              <w:rPr>
                <w:color w:val="auto"/>
              </w:rPr>
              <w:t>1</w:t>
            </w:r>
          </w:p>
        </w:tc>
      </w:tr>
      <w:tr w:rsidR="00F90CE3" w:rsidTr="00837CA4">
        <w:tblPrEx>
          <w:tblCellMar>
            <w:left w:w="0" w:type="dxa"/>
          </w:tblCellMar>
        </w:tblPrEx>
        <w:trPr>
          <w:trHeight w:val="317"/>
        </w:trPr>
        <w:tc>
          <w:tcPr>
            <w:tcW w:w="636" w:type="dxa"/>
            <w:tcBorders>
              <w:top w:val="single" w:sz="4" w:space="0" w:color="000000"/>
              <w:left w:val="single" w:sz="4" w:space="0" w:color="000000"/>
              <w:bottom w:val="single" w:sz="4" w:space="0" w:color="000000"/>
              <w:right w:val="single" w:sz="4" w:space="0" w:color="000000"/>
            </w:tcBorders>
          </w:tcPr>
          <w:p w:rsidR="00F90CE3" w:rsidRDefault="00C22295">
            <w:pPr>
              <w:spacing w:after="0" w:line="259" w:lineRule="auto"/>
              <w:ind w:left="14" w:firstLine="0"/>
            </w:pPr>
            <w:r>
              <w:rPr>
                <w:color w:val="333333"/>
              </w:rPr>
              <w:t>1.11.4</w:t>
            </w:r>
          </w:p>
        </w:tc>
        <w:tc>
          <w:tcPr>
            <w:tcW w:w="6184" w:type="dxa"/>
            <w:tcBorders>
              <w:top w:val="single" w:sz="4" w:space="0" w:color="000000"/>
              <w:left w:val="single" w:sz="4" w:space="0" w:color="000000"/>
              <w:bottom w:val="single" w:sz="4" w:space="0" w:color="000000"/>
              <w:right w:val="single" w:sz="4" w:space="0" w:color="000000"/>
            </w:tcBorders>
          </w:tcPr>
          <w:p w:rsidR="00F90CE3" w:rsidRDefault="00C22295">
            <w:pPr>
              <w:spacing w:after="0" w:line="259" w:lineRule="auto"/>
              <w:ind w:left="-22" w:firstLine="0"/>
              <w:jc w:val="left"/>
            </w:pPr>
            <w:r>
              <w:rPr>
                <w:color w:val="333333"/>
              </w:rPr>
              <w:t xml:space="preserve"> На федеральном уровне </w:t>
            </w:r>
          </w:p>
        </w:tc>
        <w:tc>
          <w:tcPr>
            <w:tcW w:w="1136" w:type="dxa"/>
            <w:tcBorders>
              <w:top w:val="single" w:sz="4" w:space="0" w:color="000000"/>
              <w:left w:val="single" w:sz="4" w:space="0" w:color="000000"/>
              <w:bottom w:val="single" w:sz="4" w:space="0" w:color="000000"/>
              <w:right w:val="single" w:sz="4" w:space="0" w:color="000000"/>
            </w:tcBorders>
          </w:tcPr>
          <w:p w:rsidR="00F90CE3" w:rsidRDefault="00C22295">
            <w:pPr>
              <w:spacing w:after="0" w:line="259" w:lineRule="auto"/>
              <w:ind w:left="14" w:firstLine="0"/>
              <w:jc w:val="left"/>
            </w:pPr>
            <w:r>
              <w:rPr>
                <w:color w:val="333333"/>
              </w:rPr>
              <w:t xml:space="preserve">единиц </w:t>
            </w:r>
          </w:p>
        </w:tc>
        <w:tc>
          <w:tcPr>
            <w:tcW w:w="1430" w:type="dxa"/>
            <w:tcBorders>
              <w:top w:val="single" w:sz="4" w:space="0" w:color="000000"/>
              <w:left w:val="single" w:sz="4" w:space="0" w:color="000000"/>
              <w:bottom w:val="single" w:sz="4" w:space="0" w:color="000000"/>
              <w:right w:val="single" w:sz="4" w:space="0" w:color="000000"/>
            </w:tcBorders>
          </w:tcPr>
          <w:p w:rsidR="00F90CE3" w:rsidRDefault="00676FAD">
            <w:pPr>
              <w:spacing w:after="0" w:line="259" w:lineRule="auto"/>
              <w:ind w:left="0" w:right="5" w:firstLine="0"/>
              <w:jc w:val="center"/>
            </w:pPr>
            <w:r>
              <w:t>0</w:t>
            </w:r>
          </w:p>
        </w:tc>
      </w:tr>
      <w:tr w:rsidR="00F90CE3" w:rsidTr="00837CA4">
        <w:tblPrEx>
          <w:tblCellMar>
            <w:left w:w="0" w:type="dxa"/>
          </w:tblCellMar>
        </w:tblPrEx>
        <w:trPr>
          <w:trHeight w:val="315"/>
        </w:trPr>
        <w:tc>
          <w:tcPr>
            <w:tcW w:w="636" w:type="dxa"/>
            <w:tcBorders>
              <w:top w:val="single" w:sz="4" w:space="0" w:color="000000"/>
              <w:left w:val="single" w:sz="4" w:space="0" w:color="000000"/>
              <w:bottom w:val="single" w:sz="6" w:space="0" w:color="FFFFFF"/>
              <w:right w:val="single" w:sz="4" w:space="0" w:color="000000"/>
            </w:tcBorders>
          </w:tcPr>
          <w:p w:rsidR="00F90CE3" w:rsidRDefault="00C22295">
            <w:pPr>
              <w:spacing w:after="0" w:line="259" w:lineRule="auto"/>
              <w:ind w:left="14" w:firstLine="0"/>
            </w:pPr>
            <w:r>
              <w:rPr>
                <w:color w:val="333333"/>
              </w:rPr>
              <w:t>1.11.5</w:t>
            </w:r>
          </w:p>
        </w:tc>
        <w:tc>
          <w:tcPr>
            <w:tcW w:w="6184" w:type="dxa"/>
            <w:tcBorders>
              <w:top w:val="single" w:sz="4" w:space="0" w:color="000000"/>
              <w:left w:val="single" w:sz="4" w:space="0" w:color="000000"/>
              <w:bottom w:val="single" w:sz="6" w:space="0" w:color="FFFFFF"/>
              <w:right w:val="single" w:sz="4" w:space="0" w:color="000000"/>
            </w:tcBorders>
          </w:tcPr>
          <w:p w:rsidR="00F90CE3" w:rsidRDefault="00C22295">
            <w:pPr>
              <w:spacing w:after="0" w:line="259" w:lineRule="auto"/>
              <w:ind w:left="-22" w:firstLine="0"/>
              <w:jc w:val="left"/>
            </w:pPr>
            <w:r>
              <w:rPr>
                <w:color w:val="333333"/>
              </w:rPr>
              <w:t xml:space="preserve"> На международном уровне </w:t>
            </w:r>
          </w:p>
        </w:tc>
        <w:tc>
          <w:tcPr>
            <w:tcW w:w="1136" w:type="dxa"/>
            <w:tcBorders>
              <w:top w:val="single" w:sz="4" w:space="0" w:color="000000"/>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t xml:space="preserve">единиц </w:t>
            </w:r>
          </w:p>
        </w:tc>
        <w:tc>
          <w:tcPr>
            <w:tcW w:w="1430" w:type="dxa"/>
            <w:tcBorders>
              <w:top w:val="single" w:sz="4" w:space="0" w:color="000000"/>
              <w:left w:val="single" w:sz="4" w:space="0" w:color="000000"/>
              <w:bottom w:val="single" w:sz="6" w:space="0" w:color="FFFFFF"/>
              <w:right w:val="single" w:sz="4" w:space="0" w:color="000000"/>
            </w:tcBorders>
          </w:tcPr>
          <w:p w:rsidR="00F90CE3" w:rsidRDefault="00C22295">
            <w:pPr>
              <w:spacing w:after="0" w:line="259" w:lineRule="auto"/>
              <w:ind w:left="0" w:right="6" w:firstLine="0"/>
              <w:jc w:val="center"/>
            </w:pPr>
            <w:r>
              <w:rPr>
                <w:color w:val="333333"/>
              </w:rPr>
              <w:t xml:space="preserve">- </w:t>
            </w:r>
          </w:p>
        </w:tc>
      </w:tr>
      <w:tr w:rsidR="00F90CE3" w:rsidTr="00837CA4">
        <w:tblPrEx>
          <w:tblCellMar>
            <w:left w:w="0" w:type="dxa"/>
          </w:tblCellMar>
        </w:tblPrEx>
        <w:trPr>
          <w:trHeight w:val="317"/>
        </w:trPr>
        <w:tc>
          <w:tcPr>
            <w:tcW w:w="6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t xml:space="preserve">1.12 </w:t>
            </w:r>
          </w:p>
        </w:tc>
        <w:tc>
          <w:tcPr>
            <w:tcW w:w="6184"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t xml:space="preserve">Общая численность педагогических работников </w:t>
            </w:r>
          </w:p>
        </w:tc>
        <w:tc>
          <w:tcPr>
            <w:tcW w:w="11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t xml:space="preserve">человек </w:t>
            </w:r>
          </w:p>
        </w:tc>
        <w:tc>
          <w:tcPr>
            <w:tcW w:w="1430"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0" w:right="5" w:firstLine="0"/>
              <w:jc w:val="center"/>
            </w:pPr>
            <w:r>
              <w:rPr>
                <w:color w:val="333333"/>
              </w:rPr>
              <w:t xml:space="preserve">6 </w:t>
            </w:r>
          </w:p>
        </w:tc>
      </w:tr>
      <w:tr w:rsidR="00F90CE3" w:rsidTr="00837CA4">
        <w:tblPrEx>
          <w:tblCellMar>
            <w:left w:w="0" w:type="dxa"/>
          </w:tblCellMar>
        </w:tblPrEx>
        <w:trPr>
          <w:trHeight w:val="869"/>
        </w:trPr>
        <w:tc>
          <w:tcPr>
            <w:tcW w:w="6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t xml:space="preserve">1.13 </w:t>
            </w:r>
          </w:p>
        </w:tc>
        <w:tc>
          <w:tcPr>
            <w:tcW w:w="6184"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t xml:space="preserve">Численность/удельный вес численности педагогических работников, имеющих высшее образование, в общей численности педагогических работников </w:t>
            </w:r>
          </w:p>
        </w:tc>
        <w:tc>
          <w:tcPr>
            <w:tcW w:w="11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pPr>
            <w:r>
              <w:rPr>
                <w:color w:val="333333"/>
              </w:rPr>
              <w:t xml:space="preserve">человек/% </w:t>
            </w:r>
          </w:p>
        </w:tc>
        <w:tc>
          <w:tcPr>
            <w:tcW w:w="1430"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0" w:right="9" w:firstLine="0"/>
              <w:jc w:val="center"/>
            </w:pPr>
            <w:r>
              <w:rPr>
                <w:color w:val="333333"/>
              </w:rPr>
              <w:t xml:space="preserve">3 (50%) </w:t>
            </w:r>
          </w:p>
        </w:tc>
      </w:tr>
      <w:tr w:rsidR="00F90CE3" w:rsidTr="00837CA4">
        <w:tblPrEx>
          <w:tblCellMar>
            <w:left w:w="0" w:type="dxa"/>
          </w:tblCellMar>
        </w:tblPrEx>
        <w:trPr>
          <w:trHeight w:val="1142"/>
        </w:trPr>
        <w:tc>
          <w:tcPr>
            <w:tcW w:w="6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t xml:space="preserve">1.14 </w:t>
            </w:r>
          </w:p>
        </w:tc>
        <w:tc>
          <w:tcPr>
            <w:tcW w:w="6184"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t xml:space="preserve">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 </w:t>
            </w:r>
          </w:p>
        </w:tc>
        <w:tc>
          <w:tcPr>
            <w:tcW w:w="11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pPr>
            <w:r>
              <w:rPr>
                <w:color w:val="333333"/>
              </w:rPr>
              <w:t xml:space="preserve">человек/% </w:t>
            </w:r>
          </w:p>
        </w:tc>
        <w:tc>
          <w:tcPr>
            <w:tcW w:w="1430"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0" w:right="9" w:firstLine="0"/>
              <w:jc w:val="center"/>
            </w:pPr>
            <w:r>
              <w:rPr>
                <w:color w:val="333333"/>
              </w:rPr>
              <w:t xml:space="preserve">2 (33%) </w:t>
            </w:r>
          </w:p>
        </w:tc>
      </w:tr>
      <w:tr w:rsidR="00F90CE3" w:rsidTr="00837CA4">
        <w:tblPrEx>
          <w:tblCellMar>
            <w:left w:w="0" w:type="dxa"/>
          </w:tblCellMar>
        </w:tblPrEx>
        <w:trPr>
          <w:trHeight w:val="1145"/>
        </w:trPr>
        <w:tc>
          <w:tcPr>
            <w:tcW w:w="6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t xml:space="preserve">1.15 </w:t>
            </w:r>
          </w:p>
        </w:tc>
        <w:tc>
          <w:tcPr>
            <w:tcW w:w="6184"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t xml:space="preserve">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 </w:t>
            </w:r>
          </w:p>
        </w:tc>
        <w:tc>
          <w:tcPr>
            <w:tcW w:w="11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pPr>
            <w:r>
              <w:rPr>
                <w:color w:val="333333"/>
              </w:rPr>
              <w:t xml:space="preserve">человек/% </w:t>
            </w:r>
          </w:p>
        </w:tc>
        <w:tc>
          <w:tcPr>
            <w:tcW w:w="1430"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0" w:right="9" w:firstLine="0"/>
              <w:jc w:val="center"/>
            </w:pPr>
            <w:r>
              <w:rPr>
                <w:color w:val="333333"/>
              </w:rPr>
              <w:t xml:space="preserve">3 (50%) </w:t>
            </w:r>
          </w:p>
        </w:tc>
      </w:tr>
      <w:tr w:rsidR="00F90CE3" w:rsidTr="00837CA4">
        <w:tblPrEx>
          <w:tblCellMar>
            <w:left w:w="0" w:type="dxa"/>
          </w:tblCellMar>
        </w:tblPrEx>
        <w:trPr>
          <w:trHeight w:val="1142"/>
        </w:trPr>
        <w:tc>
          <w:tcPr>
            <w:tcW w:w="6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t xml:space="preserve">1.16 </w:t>
            </w:r>
          </w:p>
        </w:tc>
        <w:tc>
          <w:tcPr>
            <w:tcW w:w="6184"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t xml:space="preserve">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 </w:t>
            </w:r>
          </w:p>
        </w:tc>
        <w:tc>
          <w:tcPr>
            <w:tcW w:w="11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pPr>
            <w:r>
              <w:rPr>
                <w:color w:val="333333"/>
              </w:rPr>
              <w:t xml:space="preserve">человек/% </w:t>
            </w:r>
          </w:p>
        </w:tc>
        <w:tc>
          <w:tcPr>
            <w:tcW w:w="1430"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0" w:right="9" w:firstLine="0"/>
              <w:jc w:val="center"/>
            </w:pPr>
            <w:r>
              <w:rPr>
                <w:color w:val="333333"/>
              </w:rPr>
              <w:t xml:space="preserve">3 (50%) </w:t>
            </w:r>
          </w:p>
        </w:tc>
      </w:tr>
      <w:tr w:rsidR="00F90CE3" w:rsidTr="00837CA4">
        <w:tblPrEx>
          <w:tblCellMar>
            <w:left w:w="0" w:type="dxa"/>
          </w:tblCellMar>
        </w:tblPrEx>
        <w:trPr>
          <w:trHeight w:val="1145"/>
        </w:trPr>
        <w:tc>
          <w:tcPr>
            <w:tcW w:w="6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t xml:space="preserve">1.17 </w:t>
            </w:r>
          </w:p>
        </w:tc>
        <w:tc>
          <w:tcPr>
            <w:tcW w:w="6184"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t xml:space="preserve">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 </w:t>
            </w:r>
          </w:p>
        </w:tc>
        <w:tc>
          <w:tcPr>
            <w:tcW w:w="11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pPr>
            <w:r>
              <w:rPr>
                <w:color w:val="333333"/>
              </w:rPr>
              <w:t xml:space="preserve">человек/% </w:t>
            </w:r>
          </w:p>
        </w:tc>
        <w:tc>
          <w:tcPr>
            <w:tcW w:w="1430"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0" w:right="9" w:firstLine="0"/>
              <w:jc w:val="center"/>
            </w:pPr>
            <w:r>
              <w:rPr>
                <w:color w:val="333333"/>
              </w:rPr>
              <w:t xml:space="preserve">5 (83%) </w:t>
            </w:r>
          </w:p>
        </w:tc>
      </w:tr>
      <w:tr w:rsidR="00F90CE3" w:rsidTr="00837CA4">
        <w:tblPrEx>
          <w:tblCellMar>
            <w:left w:w="0" w:type="dxa"/>
          </w:tblCellMar>
        </w:tblPrEx>
        <w:trPr>
          <w:trHeight w:val="317"/>
        </w:trPr>
        <w:tc>
          <w:tcPr>
            <w:tcW w:w="6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pPr>
            <w:r>
              <w:rPr>
                <w:color w:val="333333"/>
              </w:rPr>
              <w:t>1.17.1</w:t>
            </w:r>
          </w:p>
        </w:tc>
        <w:tc>
          <w:tcPr>
            <w:tcW w:w="6184"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22" w:firstLine="0"/>
              <w:jc w:val="left"/>
            </w:pPr>
            <w:r>
              <w:rPr>
                <w:color w:val="333333"/>
              </w:rPr>
              <w:t xml:space="preserve"> Высшая </w:t>
            </w:r>
          </w:p>
        </w:tc>
        <w:tc>
          <w:tcPr>
            <w:tcW w:w="11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pPr>
            <w:r>
              <w:rPr>
                <w:color w:val="333333"/>
              </w:rPr>
              <w:t xml:space="preserve">человек/% </w:t>
            </w:r>
          </w:p>
        </w:tc>
        <w:tc>
          <w:tcPr>
            <w:tcW w:w="1430" w:type="dxa"/>
            <w:tcBorders>
              <w:top w:val="single" w:sz="6" w:space="0" w:color="FFFFFF"/>
              <w:left w:val="single" w:sz="4" w:space="0" w:color="000000"/>
              <w:bottom w:val="single" w:sz="6" w:space="0" w:color="FFFFFF"/>
              <w:right w:val="single" w:sz="4" w:space="0" w:color="000000"/>
            </w:tcBorders>
          </w:tcPr>
          <w:p w:rsidR="00F90CE3" w:rsidRDefault="00676FAD">
            <w:pPr>
              <w:spacing w:after="0" w:line="259" w:lineRule="auto"/>
              <w:ind w:left="0" w:right="9" w:firstLine="0"/>
              <w:jc w:val="center"/>
            </w:pPr>
            <w:r>
              <w:rPr>
                <w:color w:val="333333"/>
              </w:rPr>
              <w:t>3 (50</w:t>
            </w:r>
            <w:r w:rsidR="00C22295">
              <w:rPr>
                <w:color w:val="333333"/>
              </w:rPr>
              <w:t xml:space="preserve">%) </w:t>
            </w:r>
          </w:p>
        </w:tc>
      </w:tr>
      <w:tr w:rsidR="00F90CE3" w:rsidTr="00837CA4">
        <w:tblPrEx>
          <w:tblCellMar>
            <w:left w:w="0" w:type="dxa"/>
          </w:tblCellMar>
        </w:tblPrEx>
        <w:trPr>
          <w:trHeight w:val="315"/>
        </w:trPr>
        <w:tc>
          <w:tcPr>
            <w:tcW w:w="6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pPr>
            <w:r>
              <w:rPr>
                <w:color w:val="333333"/>
              </w:rPr>
              <w:t>1.17.2</w:t>
            </w:r>
          </w:p>
        </w:tc>
        <w:tc>
          <w:tcPr>
            <w:tcW w:w="6184"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22" w:firstLine="0"/>
              <w:jc w:val="left"/>
            </w:pPr>
            <w:r>
              <w:rPr>
                <w:color w:val="333333"/>
              </w:rPr>
              <w:t xml:space="preserve"> Первая </w:t>
            </w:r>
          </w:p>
        </w:tc>
        <w:tc>
          <w:tcPr>
            <w:tcW w:w="11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pPr>
            <w:r>
              <w:rPr>
                <w:color w:val="333333"/>
              </w:rPr>
              <w:t xml:space="preserve">человек/% </w:t>
            </w:r>
          </w:p>
        </w:tc>
        <w:tc>
          <w:tcPr>
            <w:tcW w:w="1430" w:type="dxa"/>
            <w:tcBorders>
              <w:top w:val="single" w:sz="6" w:space="0" w:color="FFFFFF"/>
              <w:left w:val="single" w:sz="4" w:space="0" w:color="000000"/>
              <w:bottom w:val="single" w:sz="6" w:space="0" w:color="FFFFFF"/>
              <w:right w:val="single" w:sz="4" w:space="0" w:color="000000"/>
            </w:tcBorders>
          </w:tcPr>
          <w:p w:rsidR="00F90CE3" w:rsidRDefault="00676FAD">
            <w:pPr>
              <w:spacing w:after="0" w:line="259" w:lineRule="auto"/>
              <w:ind w:left="0" w:right="9" w:firstLine="0"/>
              <w:jc w:val="center"/>
            </w:pPr>
            <w:r>
              <w:rPr>
                <w:color w:val="333333"/>
              </w:rPr>
              <w:t>2 (33</w:t>
            </w:r>
            <w:r w:rsidR="00C22295">
              <w:rPr>
                <w:color w:val="333333"/>
              </w:rPr>
              <w:t xml:space="preserve">%) </w:t>
            </w:r>
          </w:p>
        </w:tc>
      </w:tr>
      <w:tr w:rsidR="00F90CE3" w:rsidTr="00837CA4">
        <w:tblPrEx>
          <w:tblCellMar>
            <w:left w:w="0" w:type="dxa"/>
          </w:tblCellMar>
        </w:tblPrEx>
        <w:trPr>
          <w:trHeight w:val="862"/>
        </w:trPr>
        <w:tc>
          <w:tcPr>
            <w:tcW w:w="636" w:type="dxa"/>
            <w:tcBorders>
              <w:top w:val="single" w:sz="6" w:space="0" w:color="FFFFFF"/>
              <w:left w:val="single" w:sz="4" w:space="0" w:color="000000"/>
              <w:bottom w:val="single" w:sz="4" w:space="0" w:color="000000"/>
              <w:right w:val="single" w:sz="4" w:space="0" w:color="000000"/>
            </w:tcBorders>
          </w:tcPr>
          <w:p w:rsidR="00F90CE3" w:rsidRDefault="00C22295">
            <w:pPr>
              <w:spacing w:after="0" w:line="259" w:lineRule="auto"/>
              <w:ind w:left="14" w:firstLine="0"/>
              <w:jc w:val="left"/>
            </w:pPr>
            <w:r>
              <w:rPr>
                <w:color w:val="333333"/>
              </w:rPr>
              <w:t xml:space="preserve">1.18 </w:t>
            </w:r>
          </w:p>
        </w:tc>
        <w:tc>
          <w:tcPr>
            <w:tcW w:w="6184" w:type="dxa"/>
            <w:tcBorders>
              <w:top w:val="single" w:sz="6" w:space="0" w:color="FFFFFF"/>
              <w:left w:val="single" w:sz="4" w:space="0" w:color="000000"/>
              <w:bottom w:val="single" w:sz="4" w:space="0" w:color="000000"/>
              <w:right w:val="single" w:sz="4" w:space="0" w:color="000000"/>
            </w:tcBorders>
          </w:tcPr>
          <w:p w:rsidR="00F90CE3" w:rsidRDefault="00C22295">
            <w:pPr>
              <w:spacing w:after="0" w:line="259" w:lineRule="auto"/>
              <w:ind w:left="14" w:firstLine="0"/>
              <w:jc w:val="left"/>
            </w:pPr>
            <w:r>
              <w:rPr>
                <w:color w:val="333333"/>
              </w:rPr>
              <w:t xml:space="preserve">Численность/удельный вес численности педагогических работников в общей численности педагогических работников, педагогический стаж работы которых </w:t>
            </w:r>
          </w:p>
        </w:tc>
        <w:tc>
          <w:tcPr>
            <w:tcW w:w="1136" w:type="dxa"/>
            <w:tcBorders>
              <w:top w:val="single" w:sz="6" w:space="0" w:color="FFFFFF"/>
              <w:left w:val="single" w:sz="4" w:space="0" w:color="000000"/>
              <w:bottom w:val="single" w:sz="4" w:space="0" w:color="000000"/>
              <w:right w:val="single" w:sz="4" w:space="0" w:color="000000"/>
            </w:tcBorders>
          </w:tcPr>
          <w:p w:rsidR="00F90CE3" w:rsidRDefault="00F90CE3">
            <w:pPr>
              <w:spacing w:after="0" w:line="259" w:lineRule="auto"/>
              <w:ind w:left="14" w:firstLine="0"/>
            </w:pPr>
            <w:bookmarkStart w:id="0" w:name="_GoBack"/>
            <w:bookmarkEnd w:id="0"/>
          </w:p>
        </w:tc>
        <w:tc>
          <w:tcPr>
            <w:tcW w:w="1430" w:type="dxa"/>
            <w:tcBorders>
              <w:top w:val="single" w:sz="6" w:space="0" w:color="FFFFFF"/>
              <w:left w:val="single" w:sz="4" w:space="0" w:color="000000"/>
              <w:bottom w:val="single" w:sz="4" w:space="0" w:color="000000"/>
              <w:right w:val="single" w:sz="4" w:space="0" w:color="000000"/>
            </w:tcBorders>
          </w:tcPr>
          <w:p w:rsidR="00F90CE3" w:rsidRDefault="00F90CE3">
            <w:pPr>
              <w:spacing w:after="0" w:line="259" w:lineRule="auto"/>
              <w:ind w:left="0" w:right="9" w:firstLine="0"/>
              <w:jc w:val="center"/>
            </w:pPr>
          </w:p>
        </w:tc>
      </w:tr>
    </w:tbl>
    <w:p w:rsidR="00F90CE3" w:rsidRDefault="00F90CE3">
      <w:pPr>
        <w:spacing w:after="0" w:line="259" w:lineRule="auto"/>
        <w:ind w:left="-1702" w:right="11064" w:firstLine="0"/>
        <w:jc w:val="left"/>
      </w:pPr>
    </w:p>
    <w:tbl>
      <w:tblPr>
        <w:tblStyle w:val="TableGrid"/>
        <w:tblW w:w="9386" w:type="dxa"/>
        <w:tblInd w:w="-14" w:type="dxa"/>
        <w:tblCellMar>
          <w:top w:w="15" w:type="dxa"/>
        </w:tblCellMar>
        <w:tblLook w:val="04A0" w:firstRow="1" w:lastRow="0" w:firstColumn="1" w:lastColumn="0" w:noHBand="0" w:noVBand="1"/>
      </w:tblPr>
      <w:tblGrid>
        <w:gridCol w:w="636"/>
        <w:gridCol w:w="6184"/>
        <w:gridCol w:w="1136"/>
        <w:gridCol w:w="1430"/>
      </w:tblGrid>
      <w:tr w:rsidR="00F90CE3">
        <w:trPr>
          <w:trHeight w:val="317"/>
        </w:trPr>
        <w:tc>
          <w:tcPr>
            <w:tcW w:w="636" w:type="dxa"/>
            <w:tcBorders>
              <w:top w:val="single" w:sz="4" w:space="0" w:color="000000"/>
              <w:left w:val="single" w:sz="4" w:space="0" w:color="000000"/>
              <w:bottom w:val="single" w:sz="6" w:space="0" w:color="FFFFFF"/>
              <w:right w:val="single" w:sz="4" w:space="0" w:color="000000"/>
            </w:tcBorders>
          </w:tcPr>
          <w:p w:rsidR="00F90CE3" w:rsidRDefault="00F90CE3">
            <w:pPr>
              <w:spacing w:after="160" w:line="259" w:lineRule="auto"/>
              <w:ind w:left="0" w:firstLine="0"/>
              <w:jc w:val="left"/>
            </w:pPr>
          </w:p>
        </w:tc>
        <w:tc>
          <w:tcPr>
            <w:tcW w:w="6183" w:type="dxa"/>
            <w:tcBorders>
              <w:top w:val="single" w:sz="4" w:space="0" w:color="000000"/>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t xml:space="preserve">составляет: </w:t>
            </w:r>
          </w:p>
        </w:tc>
        <w:tc>
          <w:tcPr>
            <w:tcW w:w="1136" w:type="dxa"/>
            <w:tcBorders>
              <w:top w:val="single" w:sz="4" w:space="0" w:color="000000"/>
              <w:left w:val="single" w:sz="4" w:space="0" w:color="000000"/>
              <w:bottom w:val="single" w:sz="6" w:space="0" w:color="FFFFFF"/>
              <w:right w:val="single" w:sz="4" w:space="0" w:color="000000"/>
            </w:tcBorders>
          </w:tcPr>
          <w:p w:rsidR="00F90CE3" w:rsidRDefault="00F90CE3">
            <w:pPr>
              <w:spacing w:after="160" w:line="259" w:lineRule="auto"/>
              <w:ind w:left="0" w:firstLine="0"/>
              <w:jc w:val="left"/>
            </w:pPr>
          </w:p>
        </w:tc>
        <w:tc>
          <w:tcPr>
            <w:tcW w:w="1430" w:type="dxa"/>
            <w:tcBorders>
              <w:top w:val="single" w:sz="4" w:space="0" w:color="000000"/>
              <w:left w:val="single" w:sz="4" w:space="0" w:color="000000"/>
              <w:bottom w:val="single" w:sz="6" w:space="0" w:color="FFFFFF"/>
              <w:right w:val="single" w:sz="4" w:space="0" w:color="000000"/>
            </w:tcBorders>
          </w:tcPr>
          <w:p w:rsidR="00F90CE3" w:rsidRDefault="00F90CE3">
            <w:pPr>
              <w:spacing w:after="160" w:line="259" w:lineRule="auto"/>
              <w:ind w:left="0" w:firstLine="0"/>
              <w:jc w:val="left"/>
            </w:pPr>
          </w:p>
        </w:tc>
      </w:tr>
      <w:tr w:rsidR="00F90CE3">
        <w:trPr>
          <w:trHeight w:val="317"/>
        </w:trPr>
        <w:tc>
          <w:tcPr>
            <w:tcW w:w="6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pPr>
            <w:r>
              <w:rPr>
                <w:color w:val="333333"/>
              </w:rPr>
              <w:t>1.18.1</w:t>
            </w:r>
          </w:p>
        </w:tc>
        <w:tc>
          <w:tcPr>
            <w:tcW w:w="6183"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22" w:firstLine="0"/>
              <w:jc w:val="left"/>
            </w:pPr>
            <w:r>
              <w:rPr>
                <w:color w:val="333333"/>
              </w:rPr>
              <w:t xml:space="preserve"> До 5 лет </w:t>
            </w:r>
          </w:p>
        </w:tc>
        <w:tc>
          <w:tcPr>
            <w:tcW w:w="11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pPr>
            <w:r>
              <w:rPr>
                <w:color w:val="333333"/>
              </w:rPr>
              <w:t xml:space="preserve">человек/% </w:t>
            </w:r>
          </w:p>
        </w:tc>
        <w:tc>
          <w:tcPr>
            <w:tcW w:w="1430"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0" w:right="6" w:firstLine="0"/>
              <w:jc w:val="center"/>
            </w:pPr>
            <w:r>
              <w:rPr>
                <w:color w:val="333333"/>
              </w:rPr>
              <w:t xml:space="preserve">1 (16,5%) </w:t>
            </w:r>
          </w:p>
        </w:tc>
      </w:tr>
      <w:tr w:rsidR="00F90CE3">
        <w:trPr>
          <w:trHeight w:val="314"/>
        </w:trPr>
        <w:tc>
          <w:tcPr>
            <w:tcW w:w="6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pPr>
            <w:r>
              <w:rPr>
                <w:color w:val="333333"/>
              </w:rPr>
              <w:t>1.18.2</w:t>
            </w:r>
          </w:p>
        </w:tc>
        <w:tc>
          <w:tcPr>
            <w:tcW w:w="6183"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22" w:firstLine="0"/>
              <w:jc w:val="left"/>
            </w:pPr>
            <w:r>
              <w:rPr>
                <w:color w:val="333333"/>
              </w:rPr>
              <w:t xml:space="preserve"> Свыше 30 лет </w:t>
            </w:r>
          </w:p>
        </w:tc>
        <w:tc>
          <w:tcPr>
            <w:tcW w:w="11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pPr>
            <w:r>
              <w:rPr>
                <w:color w:val="333333"/>
              </w:rPr>
              <w:t xml:space="preserve">человек/% </w:t>
            </w:r>
          </w:p>
        </w:tc>
        <w:tc>
          <w:tcPr>
            <w:tcW w:w="1430"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0" w:right="6" w:firstLine="0"/>
              <w:jc w:val="center"/>
            </w:pPr>
            <w:r>
              <w:rPr>
                <w:color w:val="333333"/>
              </w:rPr>
              <w:t xml:space="preserve">1 (16,5%) </w:t>
            </w:r>
          </w:p>
        </w:tc>
      </w:tr>
      <w:tr w:rsidR="00F90CE3">
        <w:trPr>
          <w:trHeight w:val="869"/>
        </w:trPr>
        <w:tc>
          <w:tcPr>
            <w:tcW w:w="6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t xml:space="preserve">1.19 </w:t>
            </w:r>
          </w:p>
        </w:tc>
        <w:tc>
          <w:tcPr>
            <w:tcW w:w="6183"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t xml:space="preserve">Численность/удельный вес численности педагогических работников в общей численности педагогических работников в возрасте до 30 лет </w:t>
            </w:r>
          </w:p>
        </w:tc>
        <w:tc>
          <w:tcPr>
            <w:tcW w:w="11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pPr>
            <w:r>
              <w:rPr>
                <w:color w:val="333333"/>
              </w:rPr>
              <w:t xml:space="preserve">человек/% </w:t>
            </w:r>
          </w:p>
        </w:tc>
        <w:tc>
          <w:tcPr>
            <w:tcW w:w="1430"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0" w:right="5" w:firstLine="0"/>
              <w:jc w:val="center"/>
            </w:pPr>
            <w:r>
              <w:rPr>
                <w:color w:val="333333"/>
              </w:rPr>
              <w:t xml:space="preserve">0 </w:t>
            </w:r>
          </w:p>
        </w:tc>
      </w:tr>
      <w:tr w:rsidR="00F90CE3">
        <w:trPr>
          <w:trHeight w:val="869"/>
        </w:trPr>
        <w:tc>
          <w:tcPr>
            <w:tcW w:w="6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t xml:space="preserve">1.20 </w:t>
            </w:r>
          </w:p>
        </w:tc>
        <w:tc>
          <w:tcPr>
            <w:tcW w:w="6183"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t xml:space="preserve">Численность/удельный вес численности педагогических работников в общей численности педагогических работников в возрасте от 55 лет </w:t>
            </w:r>
          </w:p>
        </w:tc>
        <w:tc>
          <w:tcPr>
            <w:tcW w:w="11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pPr>
            <w:r>
              <w:rPr>
                <w:color w:val="333333"/>
              </w:rPr>
              <w:t xml:space="preserve">человек/% </w:t>
            </w:r>
          </w:p>
        </w:tc>
        <w:tc>
          <w:tcPr>
            <w:tcW w:w="1430"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0" w:right="6" w:firstLine="0"/>
              <w:jc w:val="center"/>
            </w:pPr>
            <w:r>
              <w:rPr>
                <w:color w:val="333333"/>
              </w:rPr>
              <w:t xml:space="preserve">1 (16,5%) </w:t>
            </w:r>
          </w:p>
        </w:tc>
      </w:tr>
      <w:tr w:rsidR="00F90CE3">
        <w:trPr>
          <w:trHeight w:val="2247"/>
        </w:trPr>
        <w:tc>
          <w:tcPr>
            <w:tcW w:w="6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lastRenderedPageBreak/>
              <w:t xml:space="preserve">1.21 </w:t>
            </w:r>
          </w:p>
        </w:tc>
        <w:tc>
          <w:tcPr>
            <w:tcW w:w="6183"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t xml:space="preserve">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 </w:t>
            </w:r>
          </w:p>
        </w:tc>
        <w:tc>
          <w:tcPr>
            <w:tcW w:w="11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pPr>
            <w:r>
              <w:rPr>
                <w:color w:val="333333"/>
              </w:rPr>
              <w:t xml:space="preserve">человек/% </w:t>
            </w:r>
          </w:p>
        </w:tc>
        <w:tc>
          <w:tcPr>
            <w:tcW w:w="1430"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0" w:right="8" w:firstLine="0"/>
              <w:jc w:val="center"/>
            </w:pPr>
            <w:r>
              <w:rPr>
                <w:color w:val="333333"/>
              </w:rPr>
              <w:t xml:space="preserve">8 (100%) </w:t>
            </w:r>
          </w:p>
        </w:tc>
      </w:tr>
      <w:tr w:rsidR="00F90CE3">
        <w:trPr>
          <w:trHeight w:val="1145"/>
        </w:trPr>
        <w:tc>
          <w:tcPr>
            <w:tcW w:w="6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t xml:space="preserve">1.22 </w:t>
            </w:r>
          </w:p>
        </w:tc>
        <w:tc>
          <w:tcPr>
            <w:tcW w:w="6183"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t xml:space="preserve">Численность/удельный вес численности специалистов, обеспечивающих методическую деятельность образовательной организации, в общей численности сотрудников образовательной организации </w:t>
            </w:r>
          </w:p>
        </w:tc>
        <w:tc>
          <w:tcPr>
            <w:tcW w:w="11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pPr>
            <w:r>
              <w:rPr>
                <w:color w:val="333333"/>
              </w:rPr>
              <w:t xml:space="preserve">человек/% </w:t>
            </w:r>
          </w:p>
        </w:tc>
        <w:tc>
          <w:tcPr>
            <w:tcW w:w="1430"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0" w:right="9" w:firstLine="0"/>
              <w:jc w:val="center"/>
            </w:pPr>
            <w:r>
              <w:rPr>
                <w:color w:val="333333"/>
              </w:rPr>
              <w:t xml:space="preserve">2 (25%) </w:t>
            </w:r>
          </w:p>
        </w:tc>
      </w:tr>
      <w:tr w:rsidR="00F90CE3">
        <w:trPr>
          <w:trHeight w:val="593"/>
        </w:trPr>
        <w:tc>
          <w:tcPr>
            <w:tcW w:w="6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t xml:space="preserve">1.23 </w:t>
            </w:r>
          </w:p>
        </w:tc>
        <w:tc>
          <w:tcPr>
            <w:tcW w:w="6183"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t xml:space="preserve">Количество публикаций, подготовленных педагогическими работниками образовательной организации: </w:t>
            </w:r>
          </w:p>
        </w:tc>
        <w:tc>
          <w:tcPr>
            <w:tcW w:w="11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t xml:space="preserve">    </w:t>
            </w:r>
          </w:p>
        </w:tc>
        <w:tc>
          <w:tcPr>
            <w:tcW w:w="1430"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55" w:firstLine="0"/>
              <w:jc w:val="center"/>
            </w:pPr>
            <w:r>
              <w:rPr>
                <w:color w:val="333333"/>
              </w:rPr>
              <w:t xml:space="preserve"> </w:t>
            </w:r>
          </w:p>
        </w:tc>
      </w:tr>
      <w:tr w:rsidR="00F90CE3">
        <w:trPr>
          <w:trHeight w:val="315"/>
        </w:trPr>
        <w:tc>
          <w:tcPr>
            <w:tcW w:w="6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pPr>
            <w:r>
              <w:rPr>
                <w:color w:val="333333"/>
              </w:rPr>
              <w:t>1.23.1</w:t>
            </w:r>
          </w:p>
        </w:tc>
        <w:tc>
          <w:tcPr>
            <w:tcW w:w="6183"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22" w:firstLine="0"/>
              <w:jc w:val="left"/>
            </w:pPr>
            <w:r>
              <w:rPr>
                <w:color w:val="333333"/>
              </w:rPr>
              <w:t xml:space="preserve"> За 3 года </w:t>
            </w:r>
          </w:p>
        </w:tc>
        <w:tc>
          <w:tcPr>
            <w:tcW w:w="11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t xml:space="preserve">единиц </w:t>
            </w:r>
          </w:p>
        </w:tc>
        <w:tc>
          <w:tcPr>
            <w:tcW w:w="1430" w:type="dxa"/>
            <w:tcBorders>
              <w:top w:val="single" w:sz="6" w:space="0" w:color="FFFFFF"/>
              <w:left w:val="single" w:sz="4" w:space="0" w:color="000000"/>
              <w:bottom w:val="single" w:sz="6" w:space="0" w:color="FFFFFF"/>
              <w:right w:val="single" w:sz="4" w:space="0" w:color="000000"/>
            </w:tcBorders>
          </w:tcPr>
          <w:p w:rsidR="00F90CE3" w:rsidRDefault="00015BD5">
            <w:pPr>
              <w:spacing w:after="0" w:line="259" w:lineRule="auto"/>
              <w:ind w:left="0" w:right="5" w:firstLine="0"/>
              <w:jc w:val="center"/>
            </w:pPr>
            <w:r>
              <w:rPr>
                <w:color w:val="333333"/>
              </w:rPr>
              <w:t>4</w:t>
            </w:r>
          </w:p>
        </w:tc>
      </w:tr>
      <w:tr w:rsidR="00F90CE3">
        <w:trPr>
          <w:trHeight w:val="317"/>
        </w:trPr>
        <w:tc>
          <w:tcPr>
            <w:tcW w:w="6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pPr>
            <w:r>
              <w:rPr>
                <w:color w:val="333333"/>
              </w:rPr>
              <w:t>1.23.2</w:t>
            </w:r>
          </w:p>
        </w:tc>
        <w:tc>
          <w:tcPr>
            <w:tcW w:w="6183"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22" w:firstLine="0"/>
              <w:jc w:val="left"/>
            </w:pPr>
            <w:r>
              <w:rPr>
                <w:color w:val="333333"/>
              </w:rPr>
              <w:t xml:space="preserve"> За отчетный период </w:t>
            </w:r>
          </w:p>
        </w:tc>
        <w:tc>
          <w:tcPr>
            <w:tcW w:w="11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t xml:space="preserve">единиц </w:t>
            </w:r>
          </w:p>
        </w:tc>
        <w:tc>
          <w:tcPr>
            <w:tcW w:w="1430" w:type="dxa"/>
            <w:tcBorders>
              <w:top w:val="single" w:sz="6" w:space="0" w:color="FFFFFF"/>
              <w:left w:val="single" w:sz="4" w:space="0" w:color="000000"/>
              <w:bottom w:val="single" w:sz="6" w:space="0" w:color="FFFFFF"/>
              <w:right w:val="single" w:sz="4" w:space="0" w:color="000000"/>
            </w:tcBorders>
          </w:tcPr>
          <w:p w:rsidR="00F90CE3" w:rsidRDefault="00015BD5">
            <w:pPr>
              <w:spacing w:after="0" w:line="259" w:lineRule="auto"/>
              <w:ind w:left="0" w:right="5" w:firstLine="0"/>
              <w:jc w:val="center"/>
            </w:pPr>
            <w:r>
              <w:rPr>
                <w:color w:val="333333"/>
              </w:rPr>
              <w:t>3</w:t>
            </w:r>
          </w:p>
        </w:tc>
      </w:tr>
      <w:tr w:rsidR="00F90CE3">
        <w:trPr>
          <w:trHeight w:val="1145"/>
        </w:trPr>
        <w:tc>
          <w:tcPr>
            <w:tcW w:w="6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t xml:space="preserve">1.24 </w:t>
            </w:r>
          </w:p>
        </w:tc>
        <w:tc>
          <w:tcPr>
            <w:tcW w:w="6183"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t xml:space="preserve">Наличие в организации дополнительного образования системы психолого-педагогической поддержки одаренных детей, иных групп детей, требующих повышенного педагогического внимания </w:t>
            </w:r>
          </w:p>
        </w:tc>
        <w:tc>
          <w:tcPr>
            <w:tcW w:w="11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t xml:space="preserve">да/нет </w:t>
            </w:r>
          </w:p>
        </w:tc>
        <w:tc>
          <w:tcPr>
            <w:tcW w:w="1430"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0" w:right="6" w:firstLine="0"/>
              <w:jc w:val="center"/>
            </w:pPr>
            <w:r>
              <w:rPr>
                <w:color w:val="333333"/>
              </w:rPr>
              <w:t xml:space="preserve">нет </w:t>
            </w:r>
          </w:p>
        </w:tc>
      </w:tr>
      <w:tr w:rsidR="00F90CE3">
        <w:trPr>
          <w:trHeight w:val="314"/>
        </w:trPr>
        <w:tc>
          <w:tcPr>
            <w:tcW w:w="6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t xml:space="preserve">2. </w:t>
            </w:r>
          </w:p>
        </w:tc>
        <w:tc>
          <w:tcPr>
            <w:tcW w:w="6183"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t xml:space="preserve">Инфраструктура </w:t>
            </w:r>
          </w:p>
        </w:tc>
        <w:tc>
          <w:tcPr>
            <w:tcW w:w="11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t xml:space="preserve">    </w:t>
            </w:r>
          </w:p>
        </w:tc>
        <w:tc>
          <w:tcPr>
            <w:tcW w:w="1430"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2" w:firstLine="0"/>
              <w:jc w:val="left"/>
            </w:pPr>
            <w:r>
              <w:rPr>
                <w:color w:val="333333"/>
              </w:rPr>
              <w:t xml:space="preserve"> </w:t>
            </w:r>
          </w:p>
        </w:tc>
      </w:tr>
      <w:tr w:rsidR="00F90CE3">
        <w:trPr>
          <w:trHeight w:val="317"/>
        </w:trPr>
        <w:tc>
          <w:tcPr>
            <w:tcW w:w="6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t xml:space="preserve">2.1 </w:t>
            </w:r>
          </w:p>
        </w:tc>
        <w:tc>
          <w:tcPr>
            <w:tcW w:w="6183"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t xml:space="preserve">Количество компьютеров  </w:t>
            </w:r>
          </w:p>
        </w:tc>
        <w:tc>
          <w:tcPr>
            <w:tcW w:w="11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t xml:space="preserve">единиц </w:t>
            </w:r>
          </w:p>
        </w:tc>
        <w:tc>
          <w:tcPr>
            <w:tcW w:w="1430" w:type="dxa"/>
            <w:tcBorders>
              <w:top w:val="single" w:sz="6" w:space="0" w:color="FFFFFF"/>
              <w:left w:val="single" w:sz="4" w:space="0" w:color="000000"/>
              <w:bottom w:val="single" w:sz="6" w:space="0" w:color="FFFFFF"/>
              <w:right w:val="single" w:sz="4" w:space="0" w:color="000000"/>
            </w:tcBorders>
          </w:tcPr>
          <w:p w:rsidR="00F90CE3" w:rsidRDefault="00015BD5">
            <w:pPr>
              <w:spacing w:after="0" w:line="259" w:lineRule="auto"/>
              <w:ind w:left="0" w:right="5" w:firstLine="0"/>
              <w:jc w:val="center"/>
            </w:pPr>
            <w:r>
              <w:rPr>
                <w:color w:val="333333"/>
              </w:rPr>
              <w:t>10</w:t>
            </w:r>
          </w:p>
        </w:tc>
      </w:tr>
      <w:tr w:rsidR="00F90CE3">
        <w:trPr>
          <w:trHeight w:val="593"/>
        </w:trPr>
        <w:tc>
          <w:tcPr>
            <w:tcW w:w="6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t xml:space="preserve">2.2 </w:t>
            </w:r>
          </w:p>
        </w:tc>
        <w:tc>
          <w:tcPr>
            <w:tcW w:w="6183"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t xml:space="preserve">Количество помещений для осуществления образовательной деятельности, в том числе: </w:t>
            </w:r>
          </w:p>
        </w:tc>
        <w:tc>
          <w:tcPr>
            <w:tcW w:w="11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t xml:space="preserve">единиц </w:t>
            </w:r>
          </w:p>
        </w:tc>
        <w:tc>
          <w:tcPr>
            <w:tcW w:w="1430"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0" w:right="5" w:firstLine="0"/>
              <w:jc w:val="center"/>
            </w:pPr>
            <w:r>
              <w:rPr>
                <w:color w:val="333333"/>
              </w:rPr>
              <w:t xml:space="preserve">8 </w:t>
            </w:r>
          </w:p>
        </w:tc>
      </w:tr>
      <w:tr w:rsidR="00F90CE3">
        <w:trPr>
          <w:trHeight w:val="315"/>
        </w:trPr>
        <w:tc>
          <w:tcPr>
            <w:tcW w:w="6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pPr>
            <w:r>
              <w:rPr>
                <w:color w:val="333333"/>
              </w:rPr>
              <w:t xml:space="preserve">2.2.1 </w:t>
            </w:r>
          </w:p>
        </w:tc>
        <w:tc>
          <w:tcPr>
            <w:tcW w:w="6183"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t xml:space="preserve">Учебный класс </w:t>
            </w:r>
          </w:p>
        </w:tc>
        <w:tc>
          <w:tcPr>
            <w:tcW w:w="11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t xml:space="preserve">единиц </w:t>
            </w:r>
          </w:p>
        </w:tc>
        <w:tc>
          <w:tcPr>
            <w:tcW w:w="1430"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0" w:right="5" w:firstLine="0"/>
              <w:jc w:val="center"/>
            </w:pPr>
            <w:r>
              <w:rPr>
                <w:color w:val="333333"/>
              </w:rPr>
              <w:t xml:space="preserve">8 </w:t>
            </w:r>
          </w:p>
        </w:tc>
      </w:tr>
      <w:tr w:rsidR="00F90CE3">
        <w:trPr>
          <w:trHeight w:val="317"/>
        </w:trPr>
        <w:tc>
          <w:tcPr>
            <w:tcW w:w="6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pPr>
            <w:r>
              <w:rPr>
                <w:color w:val="333333"/>
              </w:rPr>
              <w:t xml:space="preserve">2.2.2 </w:t>
            </w:r>
          </w:p>
        </w:tc>
        <w:tc>
          <w:tcPr>
            <w:tcW w:w="6183"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t xml:space="preserve">Лаборатория </w:t>
            </w:r>
          </w:p>
        </w:tc>
        <w:tc>
          <w:tcPr>
            <w:tcW w:w="11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t xml:space="preserve">единиц </w:t>
            </w:r>
          </w:p>
        </w:tc>
        <w:tc>
          <w:tcPr>
            <w:tcW w:w="1430"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0" w:right="5" w:firstLine="0"/>
              <w:jc w:val="center"/>
            </w:pPr>
            <w:r>
              <w:rPr>
                <w:color w:val="333333"/>
              </w:rPr>
              <w:t xml:space="preserve">0 </w:t>
            </w:r>
          </w:p>
        </w:tc>
      </w:tr>
      <w:tr w:rsidR="00F90CE3">
        <w:trPr>
          <w:trHeight w:val="314"/>
        </w:trPr>
        <w:tc>
          <w:tcPr>
            <w:tcW w:w="6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pPr>
            <w:r>
              <w:rPr>
                <w:color w:val="333333"/>
              </w:rPr>
              <w:t xml:space="preserve">2.2.3 </w:t>
            </w:r>
          </w:p>
        </w:tc>
        <w:tc>
          <w:tcPr>
            <w:tcW w:w="6183"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t xml:space="preserve">Мастерская </w:t>
            </w:r>
          </w:p>
        </w:tc>
        <w:tc>
          <w:tcPr>
            <w:tcW w:w="11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t xml:space="preserve">единиц </w:t>
            </w:r>
          </w:p>
        </w:tc>
        <w:tc>
          <w:tcPr>
            <w:tcW w:w="1430"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0" w:right="5" w:firstLine="0"/>
              <w:jc w:val="center"/>
            </w:pPr>
            <w:r>
              <w:rPr>
                <w:color w:val="333333"/>
              </w:rPr>
              <w:t xml:space="preserve">0 </w:t>
            </w:r>
          </w:p>
        </w:tc>
      </w:tr>
      <w:tr w:rsidR="00F90CE3">
        <w:trPr>
          <w:trHeight w:val="317"/>
        </w:trPr>
        <w:tc>
          <w:tcPr>
            <w:tcW w:w="6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pPr>
            <w:r>
              <w:rPr>
                <w:color w:val="333333"/>
              </w:rPr>
              <w:t xml:space="preserve">2.2.4 </w:t>
            </w:r>
          </w:p>
        </w:tc>
        <w:tc>
          <w:tcPr>
            <w:tcW w:w="6183"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t xml:space="preserve">Танцевальный класс </w:t>
            </w:r>
          </w:p>
        </w:tc>
        <w:tc>
          <w:tcPr>
            <w:tcW w:w="11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t xml:space="preserve">единиц </w:t>
            </w:r>
          </w:p>
        </w:tc>
        <w:tc>
          <w:tcPr>
            <w:tcW w:w="1430"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0" w:right="5" w:firstLine="0"/>
              <w:jc w:val="center"/>
            </w:pPr>
            <w:r>
              <w:rPr>
                <w:color w:val="333333"/>
              </w:rPr>
              <w:t xml:space="preserve">0 </w:t>
            </w:r>
          </w:p>
        </w:tc>
      </w:tr>
      <w:tr w:rsidR="00F90CE3">
        <w:trPr>
          <w:trHeight w:val="317"/>
        </w:trPr>
        <w:tc>
          <w:tcPr>
            <w:tcW w:w="6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pPr>
            <w:r>
              <w:rPr>
                <w:color w:val="333333"/>
              </w:rPr>
              <w:t xml:space="preserve">2.2.5 </w:t>
            </w:r>
          </w:p>
        </w:tc>
        <w:tc>
          <w:tcPr>
            <w:tcW w:w="6183"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t xml:space="preserve">Спортивный зал </w:t>
            </w:r>
          </w:p>
        </w:tc>
        <w:tc>
          <w:tcPr>
            <w:tcW w:w="11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t xml:space="preserve">единиц </w:t>
            </w:r>
          </w:p>
        </w:tc>
        <w:tc>
          <w:tcPr>
            <w:tcW w:w="1430"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0" w:right="5" w:firstLine="0"/>
              <w:jc w:val="center"/>
            </w:pPr>
            <w:r>
              <w:rPr>
                <w:color w:val="333333"/>
              </w:rPr>
              <w:t xml:space="preserve">0 </w:t>
            </w:r>
          </w:p>
        </w:tc>
      </w:tr>
      <w:tr w:rsidR="00F90CE3">
        <w:trPr>
          <w:trHeight w:val="314"/>
        </w:trPr>
        <w:tc>
          <w:tcPr>
            <w:tcW w:w="6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pPr>
            <w:r>
              <w:rPr>
                <w:color w:val="333333"/>
              </w:rPr>
              <w:t xml:space="preserve">2.2.6 </w:t>
            </w:r>
          </w:p>
        </w:tc>
        <w:tc>
          <w:tcPr>
            <w:tcW w:w="6183"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t xml:space="preserve">Бассейн </w:t>
            </w:r>
          </w:p>
        </w:tc>
        <w:tc>
          <w:tcPr>
            <w:tcW w:w="11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t xml:space="preserve">единиц </w:t>
            </w:r>
          </w:p>
        </w:tc>
        <w:tc>
          <w:tcPr>
            <w:tcW w:w="1430"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0" w:right="5" w:firstLine="0"/>
              <w:jc w:val="center"/>
            </w:pPr>
            <w:r>
              <w:rPr>
                <w:color w:val="333333"/>
              </w:rPr>
              <w:t xml:space="preserve">0 </w:t>
            </w:r>
          </w:p>
        </w:tc>
      </w:tr>
      <w:tr w:rsidR="00F90CE3">
        <w:trPr>
          <w:trHeight w:val="593"/>
        </w:trPr>
        <w:tc>
          <w:tcPr>
            <w:tcW w:w="6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t xml:space="preserve">2.3 </w:t>
            </w:r>
          </w:p>
        </w:tc>
        <w:tc>
          <w:tcPr>
            <w:tcW w:w="6183"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t xml:space="preserve">Количество помещений для организации досуговой деятельности учащихся, в том числе: </w:t>
            </w:r>
          </w:p>
        </w:tc>
        <w:tc>
          <w:tcPr>
            <w:tcW w:w="11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t xml:space="preserve">единиц </w:t>
            </w:r>
          </w:p>
        </w:tc>
        <w:tc>
          <w:tcPr>
            <w:tcW w:w="1430"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0" w:right="5" w:firstLine="0"/>
              <w:jc w:val="center"/>
            </w:pPr>
            <w:r>
              <w:rPr>
                <w:color w:val="333333"/>
              </w:rPr>
              <w:t xml:space="preserve">1 </w:t>
            </w:r>
          </w:p>
        </w:tc>
      </w:tr>
      <w:tr w:rsidR="00F90CE3">
        <w:trPr>
          <w:trHeight w:val="317"/>
        </w:trPr>
        <w:tc>
          <w:tcPr>
            <w:tcW w:w="6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pPr>
            <w:r>
              <w:rPr>
                <w:color w:val="333333"/>
              </w:rPr>
              <w:t xml:space="preserve">2.3.1 </w:t>
            </w:r>
          </w:p>
        </w:tc>
        <w:tc>
          <w:tcPr>
            <w:tcW w:w="6183"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t xml:space="preserve">Актовый зал </w:t>
            </w:r>
          </w:p>
        </w:tc>
        <w:tc>
          <w:tcPr>
            <w:tcW w:w="11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t xml:space="preserve">единиц </w:t>
            </w:r>
          </w:p>
        </w:tc>
        <w:tc>
          <w:tcPr>
            <w:tcW w:w="1430"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0" w:right="5" w:firstLine="0"/>
              <w:jc w:val="center"/>
            </w:pPr>
            <w:r>
              <w:rPr>
                <w:color w:val="333333"/>
              </w:rPr>
              <w:t xml:space="preserve">0 </w:t>
            </w:r>
          </w:p>
        </w:tc>
      </w:tr>
      <w:tr w:rsidR="00F90CE3">
        <w:trPr>
          <w:trHeight w:val="314"/>
        </w:trPr>
        <w:tc>
          <w:tcPr>
            <w:tcW w:w="6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pPr>
            <w:r>
              <w:rPr>
                <w:color w:val="333333"/>
              </w:rPr>
              <w:t xml:space="preserve">2.3.2 </w:t>
            </w:r>
          </w:p>
        </w:tc>
        <w:tc>
          <w:tcPr>
            <w:tcW w:w="6183"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t xml:space="preserve">Концертный зал (выставочный) </w:t>
            </w:r>
          </w:p>
        </w:tc>
        <w:tc>
          <w:tcPr>
            <w:tcW w:w="11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t xml:space="preserve">единиц </w:t>
            </w:r>
          </w:p>
        </w:tc>
        <w:tc>
          <w:tcPr>
            <w:tcW w:w="1430"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0" w:right="5" w:firstLine="0"/>
              <w:jc w:val="center"/>
            </w:pPr>
            <w:r>
              <w:rPr>
                <w:color w:val="333333"/>
              </w:rPr>
              <w:t xml:space="preserve">1 </w:t>
            </w:r>
          </w:p>
        </w:tc>
      </w:tr>
      <w:tr w:rsidR="00F90CE3">
        <w:trPr>
          <w:trHeight w:val="317"/>
        </w:trPr>
        <w:tc>
          <w:tcPr>
            <w:tcW w:w="6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pPr>
            <w:r>
              <w:rPr>
                <w:color w:val="333333"/>
              </w:rPr>
              <w:t xml:space="preserve">2.3.3 </w:t>
            </w:r>
          </w:p>
        </w:tc>
        <w:tc>
          <w:tcPr>
            <w:tcW w:w="6183"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t xml:space="preserve">Игровое помещение </w:t>
            </w:r>
          </w:p>
        </w:tc>
        <w:tc>
          <w:tcPr>
            <w:tcW w:w="11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t xml:space="preserve">единиц </w:t>
            </w:r>
          </w:p>
        </w:tc>
        <w:tc>
          <w:tcPr>
            <w:tcW w:w="1430"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0" w:right="5" w:firstLine="0"/>
              <w:jc w:val="center"/>
            </w:pPr>
            <w:r>
              <w:rPr>
                <w:color w:val="333333"/>
              </w:rPr>
              <w:t xml:space="preserve">0 </w:t>
            </w:r>
          </w:p>
        </w:tc>
      </w:tr>
      <w:tr w:rsidR="00F90CE3">
        <w:trPr>
          <w:trHeight w:val="317"/>
        </w:trPr>
        <w:tc>
          <w:tcPr>
            <w:tcW w:w="6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t xml:space="preserve">2.4 </w:t>
            </w:r>
          </w:p>
        </w:tc>
        <w:tc>
          <w:tcPr>
            <w:tcW w:w="6183"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pPr>
            <w:r>
              <w:rPr>
                <w:color w:val="333333"/>
              </w:rPr>
              <w:t xml:space="preserve">Наличие загородных оздоровительных лагерей, баз отдыха </w:t>
            </w:r>
          </w:p>
        </w:tc>
        <w:tc>
          <w:tcPr>
            <w:tcW w:w="11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t xml:space="preserve">да/нет </w:t>
            </w:r>
          </w:p>
        </w:tc>
        <w:tc>
          <w:tcPr>
            <w:tcW w:w="1430"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0" w:right="5" w:firstLine="0"/>
              <w:jc w:val="center"/>
            </w:pPr>
            <w:r>
              <w:rPr>
                <w:color w:val="333333"/>
              </w:rPr>
              <w:t xml:space="preserve">0 </w:t>
            </w:r>
          </w:p>
        </w:tc>
      </w:tr>
      <w:tr w:rsidR="00F90CE3">
        <w:trPr>
          <w:trHeight w:val="590"/>
        </w:trPr>
        <w:tc>
          <w:tcPr>
            <w:tcW w:w="6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t xml:space="preserve">2.5 </w:t>
            </w:r>
          </w:p>
        </w:tc>
        <w:tc>
          <w:tcPr>
            <w:tcW w:w="6183"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pPr>
            <w:r>
              <w:rPr>
                <w:color w:val="333333"/>
              </w:rPr>
              <w:t xml:space="preserve">Наличие в образовательной организации системы электронного документооборота </w:t>
            </w:r>
          </w:p>
        </w:tc>
        <w:tc>
          <w:tcPr>
            <w:tcW w:w="11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14" w:firstLine="0"/>
              <w:jc w:val="left"/>
            </w:pPr>
            <w:r>
              <w:rPr>
                <w:color w:val="333333"/>
              </w:rPr>
              <w:t xml:space="preserve">да/нет </w:t>
            </w:r>
          </w:p>
        </w:tc>
        <w:tc>
          <w:tcPr>
            <w:tcW w:w="1430"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0" w:right="6" w:firstLine="0"/>
              <w:jc w:val="center"/>
            </w:pPr>
            <w:r>
              <w:rPr>
                <w:color w:val="333333"/>
              </w:rPr>
              <w:t xml:space="preserve">да </w:t>
            </w:r>
          </w:p>
        </w:tc>
      </w:tr>
      <w:tr w:rsidR="00F90CE3">
        <w:trPr>
          <w:trHeight w:val="310"/>
        </w:trPr>
        <w:tc>
          <w:tcPr>
            <w:tcW w:w="636" w:type="dxa"/>
            <w:tcBorders>
              <w:top w:val="single" w:sz="6" w:space="0" w:color="FFFFFF"/>
              <w:left w:val="single" w:sz="4" w:space="0" w:color="000000"/>
              <w:bottom w:val="single" w:sz="4" w:space="0" w:color="000000"/>
              <w:right w:val="single" w:sz="4" w:space="0" w:color="000000"/>
            </w:tcBorders>
          </w:tcPr>
          <w:p w:rsidR="00F90CE3" w:rsidRDefault="00C22295">
            <w:pPr>
              <w:spacing w:after="0" w:line="259" w:lineRule="auto"/>
              <w:ind w:left="14" w:firstLine="0"/>
              <w:jc w:val="left"/>
            </w:pPr>
            <w:r>
              <w:rPr>
                <w:color w:val="333333"/>
              </w:rPr>
              <w:t xml:space="preserve">2.6 </w:t>
            </w:r>
          </w:p>
        </w:tc>
        <w:tc>
          <w:tcPr>
            <w:tcW w:w="6183" w:type="dxa"/>
            <w:tcBorders>
              <w:top w:val="single" w:sz="6" w:space="0" w:color="FFFFFF"/>
              <w:left w:val="single" w:sz="4" w:space="0" w:color="000000"/>
              <w:bottom w:val="single" w:sz="4" w:space="0" w:color="000000"/>
              <w:right w:val="single" w:sz="4" w:space="0" w:color="000000"/>
            </w:tcBorders>
          </w:tcPr>
          <w:p w:rsidR="00F90CE3" w:rsidRDefault="00C22295">
            <w:pPr>
              <w:spacing w:after="0" w:line="259" w:lineRule="auto"/>
              <w:ind w:left="14" w:firstLine="0"/>
              <w:jc w:val="left"/>
            </w:pPr>
            <w:r>
              <w:rPr>
                <w:color w:val="333333"/>
              </w:rPr>
              <w:t xml:space="preserve">Наличие читального зала библиотеки, в том числе: </w:t>
            </w:r>
          </w:p>
        </w:tc>
        <w:tc>
          <w:tcPr>
            <w:tcW w:w="1136" w:type="dxa"/>
            <w:tcBorders>
              <w:top w:val="single" w:sz="6" w:space="0" w:color="FFFFFF"/>
              <w:left w:val="single" w:sz="4" w:space="0" w:color="000000"/>
              <w:bottom w:val="single" w:sz="4" w:space="0" w:color="000000"/>
              <w:right w:val="single" w:sz="4" w:space="0" w:color="000000"/>
            </w:tcBorders>
          </w:tcPr>
          <w:p w:rsidR="00F90CE3" w:rsidRDefault="00C22295">
            <w:pPr>
              <w:spacing w:after="0" w:line="259" w:lineRule="auto"/>
              <w:ind w:left="14" w:firstLine="0"/>
              <w:jc w:val="left"/>
            </w:pPr>
            <w:r>
              <w:rPr>
                <w:color w:val="333333"/>
              </w:rPr>
              <w:t xml:space="preserve">да/нет </w:t>
            </w:r>
          </w:p>
        </w:tc>
        <w:tc>
          <w:tcPr>
            <w:tcW w:w="1430" w:type="dxa"/>
            <w:tcBorders>
              <w:top w:val="single" w:sz="6" w:space="0" w:color="FFFFFF"/>
              <w:left w:val="single" w:sz="4" w:space="0" w:color="000000"/>
              <w:bottom w:val="single" w:sz="4" w:space="0" w:color="000000"/>
              <w:right w:val="single" w:sz="4" w:space="0" w:color="000000"/>
            </w:tcBorders>
          </w:tcPr>
          <w:p w:rsidR="00F90CE3" w:rsidRDefault="00C22295">
            <w:pPr>
              <w:spacing w:after="0" w:line="259" w:lineRule="auto"/>
              <w:ind w:left="0" w:right="6" w:firstLine="0"/>
              <w:jc w:val="center"/>
            </w:pPr>
            <w:r>
              <w:rPr>
                <w:color w:val="333333"/>
              </w:rPr>
              <w:t xml:space="preserve">да </w:t>
            </w:r>
          </w:p>
        </w:tc>
      </w:tr>
      <w:tr w:rsidR="00F90CE3">
        <w:trPr>
          <w:trHeight w:val="593"/>
        </w:trPr>
        <w:tc>
          <w:tcPr>
            <w:tcW w:w="636" w:type="dxa"/>
            <w:tcBorders>
              <w:top w:val="single" w:sz="4" w:space="0" w:color="000000"/>
              <w:left w:val="single" w:sz="4" w:space="0" w:color="000000"/>
              <w:bottom w:val="single" w:sz="6" w:space="0" w:color="FFFFFF"/>
              <w:right w:val="single" w:sz="4" w:space="0" w:color="000000"/>
            </w:tcBorders>
          </w:tcPr>
          <w:p w:rsidR="00F90CE3" w:rsidRDefault="00C22295">
            <w:pPr>
              <w:spacing w:after="0" w:line="259" w:lineRule="auto"/>
              <w:ind w:left="0" w:firstLine="0"/>
            </w:pPr>
            <w:r>
              <w:rPr>
                <w:color w:val="333333"/>
              </w:rPr>
              <w:t xml:space="preserve">2.6.1 </w:t>
            </w:r>
          </w:p>
        </w:tc>
        <w:tc>
          <w:tcPr>
            <w:tcW w:w="6183" w:type="dxa"/>
            <w:tcBorders>
              <w:top w:val="single" w:sz="4" w:space="0" w:color="000000"/>
              <w:left w:val="single" w:sz="4" w:space="0" w:color="000000"/>
              <w:bottom w:val="single" w:sz="6" w:space="0" w:color="FFFFFF"/>
              <w:right w:val="single" w:sz="4" w:space="0" w:color="000000"/>
            </w:tcBorders>
          </w:tcPr>
          <w:p w:rsidR="00F90CE3" w:rsidRDefault="00C22295">
            <w:pPr>
              <w:spacing w:after="0" w:line="259" w:lineRule="auto"/>
              <w:ind w:left="0" w:firstLine="0"/>
              <w:jc w:val="left"/>
            </w:pPr>
            <w:r>
              <w:rPr>
                <w:color w:val="333333"/>
              </w:rPr>
              <w:t xml:space="preserve">С обеспечением возможности работы на стационарных компьютерах или использования переносных компьютеров </w:t>
            </w:r>
          </w:p>
        </w:tc>
        <w:tc>
          <w:tcPr>
            <w:tcW w:w="1136" w:type="dxa"/>
            <w:tcBorders>
              <w:top w:val="single" w:sz="4" w:space="0" w:color="000000"/>
              <w:left w:val="single" w:sz="4" w:space="0" w:color="000000"/>
              <w:bottom w:val="single" w:sz="6" w:space="0" w:color="FFFFFF"/>
              <w:right w:val="single" w:sz="4" w:space="0" w:color="000000"/>
            </w:tcBorders>
          </w:tcPr>
          <w:p w:rsidR="00F90CE3" w:rsidRDefault="00C22295">
            <w:pPr>
              <w:spacing w:after="0" w:line="259" w:lineRule="auto"/>
              <w:ind w:left="0" w:firstLine="0"/>
              <w:jc w:val="left"/>
            </w:pPr>
            <w:r>
              <w:rPr>
                <w:color w:val="333333"/>
              </w:rPr>
              <w:t xml:space="preserve">да/нет </w:t>
            </w:r>
          </w:p>
        </w:tc>
        <w:tc>
          <w:tcPr>
            <w:tcW w:w="1430" w:type="dxa"/>
            <w:tcBorders>
              <w:top w:val="single" w:sz="4" w:space="0" w:color="000000"/>
              <w:left w:val="single" w:sz="4" w:space="0" w:color="000000"/>
              <w:bottom w:val="single" w:sz="6" w:space="0" w:color="FFFFFF"/>
              <w:right w:val="single" w:sz="4" w:space="0" w:color="000000"/>
            </w:tcBorders>
          </w:tcPr>
          <w:p w:rsidR="00F90CE3" w:rsidRDefault="00C22295">
            <w:pPr>
              <w:spacing w:after="0" w:line="259" w:lineRule="auto"/>
              <w:ind w:left="0" w:right="6" w:firstLine="0"/>
              <w:jc w:val="center"/>
            </w:pPr>
            <w:r>
              <w:rPr>
                <w:color w:val="333333"/>
              </w:rPr>
              <w:t xml:space="preserve">да </w:t>
            </w:r>
          </w:p>
        </w:tc>
      </w:tr>
      <w:tr w:rsidR="00F90CE3">
        <w:trPr>
          <w:trHeight w:val="317"/>
        </w:trPr>
        <w:tc>
          <w:tcPr>
            <w:tcW w:w="6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0" w:firstLine="0"/>
            </w:pPr>
            <w:r>
              <w:rPr>
                <w:color w:val="333333"/>
              </w:rPr>
              <w:t xml:space="preserve">2.6.2 </w:t>
            </w:r>
          </w:p>
        </w:tc>
        <w:tc>
          <w:tcPr>
            <w:tcW w:w="6183"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0" w:firstLine="0"/>
              <w:jc w:val="left"/>
            </w:pPr>
            <w:r>
              <w:rPr>
                <w:color w:val="333333"/>
              </w:rPr>
              <w:t xml:space="preserve">С </w:t>
            </w:r>
            <w:proofErr w:type="spellStart"/>
            <w:r>
              <w:rPr>
                <w:color w:val="333333"/>
              </w:rPr>
              <w:t>медиатекой</w:t>
            </w:r>
            <w:proofErr w:type="spellEnd"/>
            <w:r>
              <w:rPr>
                <w:color w:val="333333"/>
              </w:rPr>
              <w:t xml:space="preserve"> </w:t>
            </w:r>
          </w:p>
        </w:tc>
        <w:tc>
          <w:tcPr>
            <w:tcW w:w="11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0" w:firstLine="0"/>
              <w:jc w:val="left"/>
            </w:pPr>
            <w:r>
              <w:rPr>
                <w:color w:val="333333"/>
              </w:rPr>
              <w:t xml:space="preserve">да/нет </w:t>
            </w:r>
          </w:p>
        </w:tc>
        <w:tc>
          <w:tcPr>
            <w:tcW w:w="1430"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0" w:right="6" w:firstLine="0"/>
              <w:jc w:val="center"/>
            </w:pPr>
            <w:r>
              <w:rPr>
                <w:color w:val="333333"/>
              </w:rPr>
              <w:t xml:space="preserve">нет </w:t>
            </w:r>
          </w:p>
        </w:tc>
      </w:tr>
      <w:tr w:rsidR="00F90CE3">
        <w:trPr>
          <w:trHeight w:val="590"/>
        </w:trPr>
        <w:tc>
          <w:tcPr>
            <w:tcW w:w="6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0" w:firstLine="0"/>
            </w:pPr>
            <w:r>
              <w:rPr>
                <w:color w:val="333333"/>
              </w:rPr>
              <w:t xml:space="preserve">2.6.3 </w:t>
            </w:r>
          </w:p>
        </w:tc>
        <w:tc>
          <w:tcPr>
            <w:tcW w:w="6183"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0" w:firstLine="0"/>
              <w:jc w:val="left"/>
            </w:pPr>
            <w:r>
              <w:rPr>
                <w:color w:val="333333"/>
              </w:rPr>
              <w:t xml:space="preserve">Оснащенного средствами сканирования и распознавания текстов </w:t>
            </w:r>
          </w:p>
        </w:tc>
        <w:tc>
          <w:tcPr>
            <w:tcW w:w="11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0" w:firstLine="0"/>
              <w:jc w:val="left"/>
            </w:pPr>
            <w:r>
              <w:rPr>
                <w:color w:val="333333"/>
              </w:rPr>
              <w:t xml:space="preserve">да/нет </w:t>
            </w:r>
          </w:p>
        </w:tc>
        <w:tc>
          <w:tcPr>
            <w:tcW w:w="1430"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0" w:right="6" w:firstLine="0"/>
              <w:jc w:val="center"/>
            </w:pPr>
            <w:r>
              <w:rPr>
                <w:color w:val="333333"/>
              </w:rPr>
              <w:t xml:space="preserve">да </w:t>
            </w:r>
          </w:p>
        </w:tc>
      </w:tr>
      <w:tr w:rsidR="00F90CE3">
        <w:trPr>
          <w:trHeight w:val="593"/>
        </w:trPr>
        <w:tc>
          <w:tcPr>
            <w:tcW w:w="6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0" w:firstLine="0"/>
            </w:pPr>
            <w:r>
              <w:rPr>
                <w:color w:val="333333"/>
              </w:rPr>
              <w:lastRenderedPageBreak/>
              <w:t xml:space="preserve">2.6.4 </w:t>
            </w:r>
          </w:p>
        </w:tc>
        <w:tc>
          <w:tcPr>
            <w:tcW w:w="6183"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0" w:firstLine="0"/>
              <w:jc w:val="left"/>
            </w:pPr>
            <w:r>
              <w:rPr>
                <w:color w:val="333333"/>
              </w:rPr>
              <w:t xml:space="preserve">С выходом в Интернет с компьютеров, расположенных в помещении библиотеки </w:t>
            </w:r>
          </w:p>
        </w:tc>
        <w:tc>
          <w:tcPr>
            <w:tcW w:w="1136"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0" w:firstLine="0"/>
              <w:jc w:val="left"/>
            </w:pPr>
            <w:r>
              <w:rPr>
                <w:color w:val="333333"/>
              </w:rPr>
              <w:t xml:space="preserve">да/нет </w:t>
            </w:r>
          </w:p>
        </w:tc>
        <w:tc>
          <w:tcPr>
            <w:tcW w:w="1430" w:type="dxa"/>
            <w:tcBorders>
              <w:top w:val="single" w:sz="6" w:space="0" w:color="FFFFFF"/>
              <w:left w:val="single" w:sz="4" w:space="0" w:color="000000"/>
              <w:bottom w:val="single" w:sz="6" w:space="0" w:color="FFFFFF"/>
              <w:right w:val="single" w:sz="4" w:space="0" w:color="000000"/>
            </w:tcBorders>
          </w:tcPr>
          <w:p w:rsidR="00F90CE3" w:rsidRDefault="00C22295">
            <w:pPr>
              <w:spacing w:after="0" w:line="259" w:lineRule="auto"/>
              <w:ind w:left="0" w:right="6" w:firstLine="0"/>
              <w:jc w:val="center"/>
            </w:pPr>
            <w:r>
              <w:rPr>
                <w:color w:val="333333"/>
              </w:rPr>
              <w:t xml:space="preserve">да </w:t>
            </w:r>
          </w:p>
        </w:tc>
      </w:tr>
      <w:tr w:rsidR="00F90CE3">
        <w:trPr>
          <w:trHeight w:val="317"/>
        </w:trPr>
        <w:tc>
          <w:tcPr>
            <w:tcW w:w="636" w:type="dxa"/>
            <w:tcBorders>
              <w:top w:val="single" w:sz="6" w:space="0" w:color="FFFFFF"/>
              <w:left w:val="single" w:sz="4" w:space="0" w:color="000000"/>
              <w:bottom w:val="single" w:sz="4" w:space="0" w:color="000000"/>
              <w:right w:val="single" w:sz="4" w:space="0" w:color="000000"/>
            </w:tcBorders>
          </w:tcPr>
          <w:p w:rsidR="00F90CE3" w:rsidRDefault="00C22295">
            <w:pPr>
              <w:spacing w:after="0" w:line="259" w:lineRule="auto"/>
              <w:ind w:left="0" w:firstLine="0"/>
            </w:pPr>
            <w:r>
              <w:rPr>
                <w:color w:val="333333"/>
              </w:rPr>
              <w:t xml:space="preserve">2.6.5 </w:t>
            </w:r>
          </w:p>
        </w:tc>
        <w:tc>
          <w:tcPr>
            <w:tcW w:w="6183" w:type="dxa"/>
            <w:tcBorders>
              <w:top w:val="single" w:sz="6" w:space="0" w:color="FFFFFF"/>
              <w:left w:val="single" w:sz="4" w:space="0" w:color="000000"/>
              <w:bottom w:val="single" w:sz="4" w:space="0" w:color="000000"/>
              <w:right w:val="single" w:sz="4" w:space="0" w:color="000000"/>
            </w:tcBorders>
          </w:tcPr>
          <w:p w:rsidR="00F90CE3" w:rsidRDefault="00C22295">
            <w:pPr>
              <w:spacing w:after="0" w:line="259" w:lineRule="auto"/>
              <w:ind w:left="0" w:firstLine="0"/>
              <w:jc w:val="left"/>
            </w:pPr>
            <w:r>
              <w:rPr>
                <w:color w:val="333333"/>
              </w:rPr>
              <w:t xml:space="preserve">С контролируемой распечаткой бумажных материалов </w:t>
            </w:r>
          </w:p>
        </w:tc>
        <w:tc>
          <w:tcPr>
            <w:tcW w:w="1136" w:type="dxa"/>
            <w:tcBorders>
              <w:top w:val="single" w:sz="6" w:space="0" w:color="FFFFFF"/>
              <w:left w:val="single" w:sz="4" w:space="0" w:color="000000"/>
              <w:bottom w:val="single" w:sz="4" w:space="0" w:color="000000"/>
              <w:right w:val="single" w:sz="4" w:space="0" w:color="000000"/>
            </w:tcBorders>
          </w:tcPr>
          <w:p w:rsidR="00F90CE3" w:rsidRDefault="00C22295">
            <w:pPr>
              <w:spacing w:after="0" w:line="259" w:lineRule="auto"/>
              <w:ind w:left="0" w:firstLine="0"/>
              <w:jc w:val="left"/>
            </w:pPr>
            <w:r>
              <w:rPr>
                <w:color w:val="333333"/>
              </w:rPr>
              <w:t xml:space="preserve">да/нет </w:t>
            </w:r>
          </w:p>
        </w:tc>
        <w:tc>
          <w:tcPr>
            <w:tcW w:w="1430" w:type="dxa"/>
            <w:tcBorders>
              <w:top w:val="single" w:sz="6" w:space="0" w:color="FFFFFF"/>
              <w:left w:val="single" w:sz="4" w:space="0" w:color="000000"/>
              <w:bottom w:val="single" w:sz="4" w:space="0" w:color="000000"/>
              <w:right w:val="single" w:sz="4" w:space="0" w:color="000000"/>
            </w:tcBorders>
          </w:tcPr>
          <w:p w:rsidR="00F90CE3" w:rsidRDefault="00C22295">
            <w:pPr>
              <w:spacing w:after="0" w:line="259" w:lineRule="auto"/>
              <w:ind w:left="0" w:right="6" w:firstLine="0"/>
              <w:jc w:val="center"/>
            </w:pPr>
            <w:r>
              <w:rPr>
                <w:color w:val="333333"/>
              </w:rPr>
              <w:t xml:space="preserve">да </w:t>
            </w:r>
          </w:p>
        </w:tc>
      </w:tr>
      <w:tr w:rsidR="00F90CE3">
        <w:trPr>
          <w:trHeight w:val="1138"/>
        </w:trPr>
        <w:tc>
          <w:tcPr>
            <w:tcW w:w="636" w:type="dxa"/>
            <w:tcBorders>
              <w:top w:val="single" w:sz="4" w:space="0" w:color="000000"/>
              <w:left w:val="single" w:sz="4" w:space="0" w:color="000000"/>
              <w:bottom w:val="single" w:sz="4" w:space="0" w:color="000000"/>
              <w:right w:val="single" w:sz="4" w:space="0" w:color="000000"/>
            </w:tcBorders>
          </w:tcPr>
          <w:p w:rsidR="00F90CE3" w:rsidRDefault="00C22295">
            <w:pPr>
              <w:spacing w:after="0" w:line="259" w:lineRule="auto"/>
              <w:ind w:left="0" w:firstLine="0"/>
              <w:jc w:val="left"/>
            </w:pPr>
            <w:r>
              <w:rPr>
                <w:color w:val="333333"/>
              </w:rPr>
              <w:t xml:space="preserve">2.7 </w:t>
            </w:r>
          </w:p>
        </w:tc>
        <w:tc>
          <w:tcPr>
            <w:tcW w:w="6183" w:type="dxa"/>
            <w:tcBorders>
              <w:top w:val="single" w:sz="4" w:space="0" w:color="000000"/>
              <w:left w:val="single" w:sz="4" w:space="0" w:color="000000"/>
              <w:bottom w:val="single" w:sz="4" w:space="0" w:color="000000"/>
              <w:right w:val="single" w:sz="4" w:space="0" w:color="000000"/>
            </w:tcBorders>
          </w:tcPr>
          <w:p w:rsidR="00F90CE3" w:rsidRDefault="00C22295">
            <w:pPr>
              <w:spacing w:after="0" w:line="259" w:lineRule="auto"/>
              <w:ind w:left="0" w:firstLine="0"/>
              <w:jc w:val="left"/>
            </w:pPr>
            <w:r>
              <w:rPr>
                <w:color w:val="333333"/>
              </w:rPr>
              <w:t xml:space="preserve">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 </w:t>
            </w:r>
          </w:p>
        </w:tc>
        <w:tc>
          <w:tcPr>
            <w:tcW w:w="1136" w:type="dxa"/>
            <w:tcBorders>
              <w:top w:val="single" w:sz="4" w:space="0" w:color="000000"/>
              <w:left w:val="single" w:sz="4" w:space="0" w:color="000000"/>
              <w:bottom w:val="single" w:sz="4" w:space="0" w:color="000000"/>
              <w:right w:val="single" w:sz="4" w:space="0" w:color="000000"/>
            </w:tcBorders>
            <w:vAlign w:val="bottom"/>
          </w:tcPr>
          <w:p w:rsidR="00F90CE3" w:rsidRDefault="00C22295">
            <w:pPr>
              <w:spacing w:after="0" w:line="259" w:lineRule="auto"/>
              <w:ind w:left="0" w:firstLine="0"/>
              <w:jc w:val="left"/>
            </w:pPr>
            <w:r>
              <w:t xml:space="preserve"> </w:t>
            </w:r>
          </w:p>
        </w:tc>
        <w:tc>
          <w:tcPr>
            <w:tcW w:w="1430" w:type="dxa"/>
            <w:tcBorders>
              <w:top w:val="single" w:sz="4" w:space="0" w:color="000000"/>
              <w:left w:val="single" w:sz="4" w:space="0" w:color="000000"/>
              <w:bottom w:val="single" w:sz="4" w:space="0" w:color="000000"/>
              <w:right w:val="single" w:sz="4" w:space="0" w:color="000000"/>
            </w:tcBorders>
          </w:tcPr>
          <w:p w:rsidR="00F90CE3" w:rsidRDefault="00015BD5">
            <w:pPr>
              <w:spacing w:after="0" w:line="259" w:lineRule="auto"/>
              <w:ind w:left="0" w:right="5" w:firstLine="0"/>
              <w:jc w:val="center"/>
            </w:pPr>
            <w:r>
              <w:t>239</w:t>
            </w:r>
          </w:p>
        </w:tc>
      </w:tr>
    </w:tbl>
    <w:p w:rsidR="00F90CE3" w:rsidRDefault="00C22295">
      <w:pPr>
        <w:spacing w:after="0" w:line="259" w:lineRule="auto"/>
        <w:ind w:left="0" w:right="4623" w:firstLine="0"/>
        <w:jc w:val="right"/>
      </w:pPr>
      <w:r>
        <w:rPr>
          <w:b/>
        </w:rPr>
        <w:t xml:space="preserve"> </w:t>
      </w:r>
    </w:p>
    <w:p w:rsidR="00F90CE3" w:rsidRDefault="00C22295">
      <w:pPr>
        <w:spacing w:after="0" w:line="259" w:lineRule="auto"/>
        <w:ind w:left="0" w:firstLine="0"/>
        <w:jc w:val="left"/>
      </w:pPr>
      <w:r>
        <w:rPr>
          <w:rFonts w:ascii="Calibri" w:eastAsia="Calibri" w:hAnsi="Calibri" w:cs="Calibri"/>
          <w:sz w:val="22"/>
        </w:rPr>
        <w:t xml:space="preserve"> </w:t>
      </w:r>
    </w:p>
    <w:sectPr w:rsidR="00F90CE3">
      <w:pgSz w:w="11906" w:h="16838"/>
      <w:pgMar w:top="1144" w:right="843" w:bottom="1214"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F3157"/>
    <w:multiLevelType w:val="multilevel"/>
    <w:tmpl w:val="2182EF84"/>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B5C510D"/>
    <w:multiLevelType w:val="hybridMultilevel"/>
    <w:tmpl w:val="63F04C06"/>
    <w:lvl w:ilvl="0" w:tplc="10E6AA5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E0AE4E">
      <w:start w:val="1"/>
      <w:numFmt w:val="bullet"/>
      <w:lvlText w:val="o"/>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242B68">
      <w:start w:val="1"/>
      <w:numFmt w:val="bullet"/>
      <w:lvlText w:val="▪"/>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1E7ADE">
      <w:start w:val="1"/>
      <w:numFmt w:val="bullet"/>
      <w:lvlText w:val="•"/>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0C800E">
      <w:start w:val="1"/>
      <w:numFmt w:val="bullet"/>
      <w:lvlText w:val="o"/>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E8182C">
      <w:start w:val="1"/>
      <w:numFmt w:val="bullet"/>
      <w:lvlText w:val="▪"/>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167A16">
      <w:start w:val="1"/>
      <w:numFmt w:val="bullet"/>
      <w:lvlText w:val="•"/>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7C1940">
      <w:start w:val="1"/>
      <w:numFmt w:val="bullet"/>
      <w:lvlText w:val="o"/>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60A164">
      <w:start w:val="1"/>
      <w:numFmt w:val="bullet"/>
      <w:lvlText w:val="▪"/>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CE3"/>
    <w:rsid w:val="00015BD5"/>
    <w:rsid w:val="00015DB0"/>
    <w:rsid w:val="003815F6"/>
    <w:rsid w:val="00676FAD"/>
    <w:rsid w:val="00837CA4"/>
    <w:rsid w:val="00B24583"/>
    <w:rsid w:val="00C22295"/>
    <w:rsid w:val="00C24E05"/>
    <w:rsid w:val="00C6276F"/>
    <w:rsid w:val="00F752A2"/>
    <w:rsid w:val="00F90C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EFC46"/>
  <w15:docId w15:val="{016722C7-E34D-4AB0-BBD0-1E397113B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2" w:line="257" w:lineRule="auto"/>
      <w:ind w:left="7399" w:hanging="10"/>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a3">
    <w:name w:val="Table Grid"/>
    <w:basedOn w:val="a1"/>
    <w:uiPriority w:val="39"/>
    <w:rsid w:val="00B24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10</Pages>
  <Words>3780</Words>
  <Characters>21547</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XXX</cp:lastModifiedBy>
  <cp:revision>5</cp:revision>
  <dcterms:created xsi:type="dcterms:W3CDTF">2021-02-24T09:16:00Z</dcterms:created>
  <dcterms:modified xsi:type="dcterms:W3CDTF">2022-06-10T10:51:00Z</dcterms:modified>
</cp:coreProperties>
</file>